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BDF72" w14:textId="77777777" w:rsidR="00735907" w:rsidRPr="00A72069" w:rsidRDefault="00735907" w:rsidP="002633D2">
      <w:pPr>
        <w:spacing w:after="0" w:line="240" w:lineRule="auto"/>
        <w:ind w:left="5387"/>
        <w:jc w:val="right"/>
        <w:rPr>
          <w:rFonts w:ascii="Times New Roman" w:hAnsi="Times New Roman" w:cs="Times New Roman"/>
          <w:sz w:val="28"/>
          <w:szCs w:val="28"/>
          <w:lang w:val="ky-KG"/>
        </w:rPr>
      </w:pPr>
      <w:r w:rsidRPr="00A72069">
        <w:rPr>
          <w:rFonts w:ascii="Times New Roman" w:hAnsi="Times New Roman" w:cs="Times New Roman"/>
          <w:b/>
          <w:sz w:val="28"/>
          <w:szCs w:val="28"/>
          <w:lang w:val="ky-KG"/>
        </w:rPr>
        <w:t xml:space="preserve">  </w:t>
      </w:r>
      <w:r w:rsidRPr="00A72069">
        <w:rPr>
          <w:rFonts w:ascii="Times New Roman" w:hAnsi="Times New Roman" w:cs="Times New Roman"/>
          <w:sz w:val="28"/>
          <w:szCs w:val="28"/>
          <w:lang w:val="ky-KG"/>
        </w:rPr>
        <w:t>Тиркеме</w:t>
      </w:r>
    </w:p>
    <w:p w14:paraId="00E819F8" w14:textId="77777777" w:rsidR="00735907" w:rsidRPr="00A72069" w:rsidRDefault="00735907" w:rsidP="002633D2">
      <w:pPr>
        <w:spacing w:after="0" w:line="240" w:lineRule="auto"/>
        <w:ind w:left="5387"/>
        <w:jc w:val="right"/>
        <w:rPr>
          <w:rFonts w:ascii="Times New Roman" w:hAnsi="Times New Roman" w:cs="Times New Roman"/>
          <w:sz w:val="28"/>
          <w:szCs w:val="28"/>
          <w:lang w:val="ky-KG"/>
        </w:rPr>
      </w:pPr>
    </w:p>
    <w:p w14:paraId="6338F4D1" w14:textId="77777777" w:rsidR="00735907" w:rsidRPr="00A72069" w:rsidRDefault="00735907" w:rsidP="002633D2">
      <w:pPr>
        <w:spacing w:after="0" w:line="240" w:lineRule="auto"/>
        <w:jc w:val="both"/>
        <w:rPr>
          <w:rFonts w:ascii="Times New Roman" w:hAnsi="Times New Roman" w:cs="Times New Roman"/>
          <w:sz w:val="28"/>
          <w:szCs w:val="28"/>
          <w:lang w:val="ky-KG"/>
        </w:rPr>
      </w:pPr>
    </w:p>
    <w:p w14:paraId="3EF79521" w14:textId="77777777" w:rsidR="00735907" w:rsidRPr="00A72069" w:rsidRDefault="00735907" w:rsidP="002633D2">
      <w:pPr>
        <w:spacing w:after="0" w:line="240" w:lineRule="auto"/>
        <w:jc w:val="center"/>
        <w:rPr>
          <w:rFonts w:ascii="Times New Roman" w:hAnsi="Times New Roman" w:cs="Times New Roman"/>
          <w:b/>
          <w:sz w:val="28"/>
          <w:szCs w:val="28"/>
          <w:lang w:val="ky-KG"/>
        </w:rPr>
      </w:pPr>
      <w:bookmarkStart w:id="0" w:name="_Hlk102640934"/>
      <w:bookmarkStart w:id="1" w:name="_Hlk102384485"/>
      <w:r w:rsidRPr="00A72069">
        <w:rPr>
          <w:rFonts w:ascii="Times New Roman" w:hAnsi="Times New Roman" w:cs="Times New Roman"/>
          <w:b/>
          <w:sz w:val="28"/>
          <w:szCs w:val="28"/>
          <w:lang w:val="ky-KG"/>
        </w:rPr>
        <w:t>Жаңы синтетикалык баңгизаттардын жана психикалык</w:t>
      </w:r>
    </w:p>
    <w:p w14:paraId="1B14D8D6" w14:textId="6C1A107E" w:rsidR="00735907" w:rsidRPr="00A72069" w:rsidRDefault="00735907" w:rsidP="002633D2">
      <w:pPr>
        <w:spacing w:after="0" w:line="240" w:lineRule="auto"/>
        <w:jc w:val="center"/>
        <w:rPr>
          <w:rFonts w:ascii="Times New Roman" w:hAnsi="Times New Roman" w:cs="Times New Roman"/>
          <w:b/>
          <w:sz w:val="28"/>
          <w:szCs w:val="28"/>
          <w:lang w:val="ky-KG"/>
        </w:rPr>
      </w:pPr>
      <w:r w:rsidRPr="00A72069">
        <w:rPr>
          <w:rFonts w:ascii="Times New Roman" w:hAnsi="Times New Roman" w:cs="Times New Roman"/>
          <w:b/>
          <w:sz w:val="28"/>
          <w:szCs w:val="28"/>
          <w:lang w:val="ky-KG"/>
        </w:rPr>
        <w:t xml:space="preserve"> активдүү заттардын пайда болуусу тууралуу кабарлоонун улуттук механизмин киргизүү </w:t>
      </w:r>
    </w:p>
    <w:bookmarkEnd w:id="0"/>
    <w:p w14:paraId="09CF3FB2" w14:textId="4E08E3C6" w:rsidR="00735907" w:rsidRPr="00A72069" w:rsidRDefault="00735907" w:rsidP="002633D2">
      <w:pPr>
        <w:spacing w:after="0" w:line="240" w:lineRule="auto"/>
        <w:jc w:val="center"/>
        <w:rPr>
          <w:rFonts w:ascii="Times New Roman" w:hAnsi="Times New Roman" w:cs="Times New Roman"/>
          <w:b/>
          <w:sz w:val="28"/>
          <w:szCs w:val="28"/>
          <w:lang w:val="ky-KG"/>
        </w:rPr>
      </w:pPr>
      <w:r w:rsidRPr="00A72069">
        <w:rPr>
          <w:rFonts w:ascii="Times New Roman" w:hAnsi="Times New Roman" w:cs="Times New Roman"/>
          <w:b/>
          <w:sz w:val="28"/>
          <w:szCs w:val="28"/>
          <w:lang w:val="ky-KG"/>
        </w:rPr>
        <w:t>КОНЦЕПЦИЯсы</w:t>
      </w:r>
      <w:bookmarkEnd w:id="1"/>
    </w:p>
    <w:p w14:paraId="461700AA" w14:textId="77777777" w:rsidR="00055ED0" w:rsidRPr="00A72069" w:rsidRDefault="00055ED0" w:rsidP="002633D2">
      <w:pPr>
        <w:spacing w:after="0" w:line="240" w:lineRule="auto"/>
        <w:jc w:val="center"/>
        <w:rPr>
          <w:rFonts w:ascii="Times New Roman" w:hAnsi="Times New Roman" w:cs="Times New Roman"/>
          <w:b/>
          <w:sz w:val="28"/>
          <w:szCs w:val="28"/>
          <w:lang w:val="ky-KG"/>
        </w:rPr>
      </w:pPr>
    </w:p>
    <w:p w14:paraId="38ED2181" w14:textId="77777777" w:rsidR="00055ED0" w:rsidRPr="00A72069" w:rsidRDefault="00055ED0" w:rsidP="002633D2">
      <w:pPr>
        <w:spacing w:after="0" w:line="240" w:lineRule="auto"/>
        <w:jc w:val="center"/>
        <w:rPr>
          <w:rFonts w:ascii="Times New Roman" w:hAnsi="Times New Roman" w:cs="Times New Roman"/>
          <w:b/>
          <w:bCs/>
          <w:sz w:val="28"/>
          <w:szCs w:val="28"/>
          <w:lang w:val="ky-KG"/>
        </w:rPr>
      </w:pPr>
      <w:r w:rsidRPr="00A72069">
        <w:rPr>
          <w:rFonts w:ascii="Times New Roman" w:hAnsi="Times New Roman" w:cs="Times New Roman"/>
          <w:b/>
          <w:bCs/>
          <w:sz w:val="28"/>
          <w:szCs w:val="28"/>
          <w:lang w:val="ky-KG"/>
        </w:rPr>
        <w:t>1. Жалпы жоболор</w:t>
      </w:r>
    </w:p>
    <w:p w14:paraId="6ECB3ABF" w14:textId="785B5BFF" w:rsidR="00735907" w:rsidRPr="00A72069" w:rsidRDefault="00735907" w:rsidP="002633D2">
      <w:pPr>
        <w:spacing w:after="0" w:line="240" w:lineRule="auto"/>
        <w:jc w:val="both"/>
        <w:rPr>
          <w:rFonts w:ascii="Times New Roman" w:hAnsi="Times New Roman" w:cs="Times New Roman"/>
          <w:sz w:val="28"/>
          <w:szCs w:val="28"/>
          <w:lang w:val="ky-KG"/>
        </w:rPr>
      </w:pPr>
    </w:p>
    <w:p w14:paraId="05999C3D" w14:textId="12449523"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Ушул</w:t>
      </w:r>
      <w:r w:rsidRPr="00A72069">
        <w:rPr>
          <w:rFonts w:ascii="Times New Roman" w:hAnsi="Times New Roman" w:cs="Times New Roman"/>
          <w:sz w:val="28"/>
          <w:szCs w:val="28"/>
          <w:lang w:val="ky-KG"/>
        </w:rPr>
        <w:t xml:space="preserve"> </w:t>
      </w:r>
      <w:r w:rsidRPr="00A72069">
        <w:rPr>
          <w:rFonts w:ascii="Times New Roman" w:hAnsi="Times New Roman" w:cs="Times New Roman"/>
          <w:b/>
          <w:sz w:val="28"/>
          <w:szCs w:val="28"/>
          <w:lang w:val="ky-KG"/>
        </w:rPr>
        <w:t>жаңы синтетикалык баңгизаттардын жана психикалык активдүү заттардын пайда болуусу тууралуу кабарлоонун улуттук механизмин киргизүү</w:t>
      </w:r>
      <w:r w:rsidRPr="00A72069">
        <w:rPr>
          <w:rFonts w:ascii="Times New Roman" w:hAnsi="Times New Roman" w:cs="Times New Roman"/>
          <w:sz w:val="28"/>
          <w:szCs w:val="28"/>
          <w:lang w:val="ky-KG"/>
        </w:rPr>
        <w:t xml:space="preserve"> </w:t>
      </w:r>
      <w:r w:rsidRPr="00A72069">
        <w:rPr>
          <w:rFonts w:ascii="Times New Roman" w:hAnsi="Times New Roman" w:cs="Times New Roman"/>
          <w:b/>
          <w:sz w:val="28"/>
          <w:szCs w:val="28"/>
          <w:lang w:val="ky-KG"/>
        </w:rPr>
        <w:t xml:space="preserve">Концепциясы </w:t>
      </w:r>
      <w:r w:rsidRPr="00A72069">
        <w:rPr>
          <w:rFonts w:ascii="Times New Roman" w:hAnsi="Times New Roman" w:cs="Times New Roman"/>
          <w:sz w:val="28"/>
          <w:szCs w:val="28"/>
          <w:lang w:val="ky-KG"/>
        </w:rPr>
        <w:t>(мындан ары – Концепция) Кыргыз Республикасын 2026-жылга чейин өнүктүрүүнүн улуттук прогораммасынын 4.5-бабын (сот жана укук коргоо органдарынын реформасы) аткаруу үчүн даярдалган, аны менен “Жаңы синтетикалык баңгизаттардын жана психикалык активдүү заттардын пайда болушу тууралуу кабарлоонун улуттук механизми киргизилип, аны тийиштүү эл аралык тутумдарга интеграциялоо боюнча чаралар көрүлөрү” аныкталган.</w:t>
      </w:r>
    </w:p>
    <w:p w14:paraId="710B8488"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Белгилей кетсек, Бүткүл дүйнөлүк саламаттыкты сактоо уюмунун аныктамасына ылайык, «наркотиктер» термини беймаза, комага же ооруну сезбестикке алып келүүчү химиялык каражат болуп эсептелинет. Ушул термин, наркотикалык анальгетиктер деп аталган апийимдерди же опиоиддерди билдирет. Ошол эле учурда, табигый өсүүчү заттар же химиялык субстанциялар эл аралык жана (же) улуттук контролдонуучу тийиштүү тизмеге киргенден тартып гана “Баңгизат каражаттары” же “психотроптук заттар” боло аларын белгилей кетүү керек. Алар өз кезегинде психикалык активдүү заттардын (мындан ары - ПАЗ) жеке учурларын билдирет. Бүткүл дүйнөлүк саламаттыкты сактоо уюму (мындан ары - БДСУ) адам, организм кабыл алганда психикалык процесстерге таасир этүүчү заттар психикалык активдүү заттар болот деп эсептешет.</w:t>
      </w:r>
    </w:p>
    <w:p w14:paraId="61E85455"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Бардык ПАЗдарды контролдонууга тийиш жана контролдонууга тийиш эмес деп шарттуу түрдө бөлүштүрөбүз.</w:t>
      </w:r>
    </w:p>
    <w:p w14:paraId="28F835B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Контролдонууга тийиш болгондорго, анын ичине, “баңгизат каражаттарды” жана “психотроптук заттарды” киргизсек  болот.</w:t>
      </w:r>
    </w:p>
    <w:p w14:paraId="5530A7F5"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Кыргыз Республикасынын «Баңгизат каражаттар, психотроптук заттар жана  прекурсорлор жөнүндө» Мыйзамы менен төмөнкү аныктамалар берилген:</w:t>
      </w:r>
    </w:p>
    <w:p w14:paraId="46A847FB" w14:textId="77777777" w:rsidR="00735907" w:rsidRPr="00A72069" w:rsidRDefault="00735907" w:rsidP="002633D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72069">
        <w:rPr>
          <w:rFonts w:ascii="Times New Roman" w:eastAsia="Times New Roman" w:hAnsi="Times New Roman" w:cs="Times New Roman"/>
          <w:b/>
          <w:bCs/>
          <w:sz w:val="28"/>
          <w:szCs w:val="28"/>
          <w:lang w:val="ky-KG" w:eastAsia="ru-RU"/>
        </w:rPr>
        <w:lastRenderedPageBreak/>
        <w:t>“баңги кылуучу каражаттар</w:t>
      </w:r>
      <w:r w:rsidRPr="00A72069">
        <w:rPr>
          <w:rFonts w:ascii="Times New Roman" w:eastAsia="Times New Roman" w:hAnsi="Times New Roman" w:cs="Times New Roman"/>
          <w:sz w:val="28"/>
          <w:szCs w:val="28"/>
          <w:lang w:val="ky-KG" w:eastAsia="ru-RU"/>
        </w:rPr>
        <w:t> - тиешелүү эл аралык конвенцияларда ушул сыяктуу квалификацияланган синтетикалык же табигый жагынан пайда болгон заттар, алардын препараттары, ошондой эле өсүмдүктөр, ошого тете алардын таасиринен же алар менен кыянаттык кылуудан улам баңги кылуучу каражаттардын, акыл-эске таасир берүүчү заттардын жана прекурсорлордун улуттук тизмесине киргизилген, Кыргыз Республикасында контролдукка алына турган башка заттар жана өсүмдүктөр;</w:t>
      </w:r>
    </w:p>
    <w:p w14:paraId="40DE4A31" w14:textId="77777777" w:rsidR="00735907" w:rsidRPr="00A72069" w:rsidRDefault="00735907" w:rsidP="002633D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A72069">
        <w:rPr>
          <w:rFonts w:ascii="Times New Roman" w:eastAsia="Times New Roman" w:hAnsi="Times New Roman" w:cs="Times New Roman"/>
          <w:b/>
          <w:bCs/>
          <w:sz w:val="28"/>
          <w:szCs w:val="28"/>
          <w:lang w:val="ky-KG" w:eastAsia="ru-RU"/>
        </w:rPr>
        <w:t>акыл-эске таасир берүүчү заттар</w:t>
      </w:r>
      <w:r w:rsidRPr="00A72069">
        <w:rPr>
          <w:rFonts w:ascii="Times New Roman" w:eastAsia="Times New Roman" w:hAnsi="Times New Roman" w:cs="Times New Roman"/>
          <w:sz w:val="28"/>
          <w:szCs w:val="28"/>
          <w:lang w:val="ky-KG" w:eastAsia="ru-RU"/>
        </w:rPr>
        <w:t> - тиешелүү эл аралык конвенцияларда ушул сыяктуу квалификацияланган синтетикалык же табигый жагынан пайда болгон заттар, алардын препараттары, ошого тете алардын таасиринен же алар менен кыянаттык кылуудан улам баңги кылуучу каражаттардын, акыл-эске таасир берүүчү заттардын жана прекурсорлордун улуттук тизмесине киргизилген, Кыргыз Республикасында контролдукка алына турган башка заттар же ар кандай табигый материалдар;”.</w:t>
      </w:r>
    </w:p>
    <w:p w14:paraId="2AD103C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Кыргыз Республикасынын Жогорку Кеңешинин 1994-жылдын 16-апрелиндеги № 1498-XII токтому менен кошулган 1961-жылдагы Баңгизат каражаттар тууралуу Бирдиктүү конвенцияга жана Кыргыз Республикасынын Жогорку Кеңешинин 1994-жылдын 16-апрелиндеги № 1499-XII токтому менен кошулган 1971-жылдагы Психотроптук заттар  тууралуу Конвенцияга ылайык, Баңгизат каражаттар боюнча Комиссия (мындан ары - БКК) эл аралык контролдонууга тийиш болгон баңгизат каражаттардын жана психотроптук заттардын тизмесин түзөт.</w:t>
      </w:r>
    </w:p>
    <w:p w14:paraId="2F89E7AB"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Көрсөтүлгөн конвенцияларга ылайык, аталган тизмеге киргизилген баңгизат каражаттардын жана психотроптук заттардын бардыгы улуттук деңгээлде контролдонууга тийиш.</w:t>
      </w:r>
    </w:p>
    <w:p w14:paraId="58895BD1"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Кыргыз Республикасында Кыргыз Республикасынын «</w:t>
      </w:r>
      <w:bookmarkStart w:id="2" w:name="_Hlk102648104"/>
      <w:r w:rsidRPr="00A72069">
        <w:rPr>
          <w:rFonts w:ascii="Times New Roman" w:hAnsi="Times New Roman" w:cs="Times New Roman"/>
          <w:sz w:val="28"/>
          <w:szCs w:val="28"/>
          <w:lang w:val="ky-KG"/>
        </w:rPr>
        <w:t xml:space="preserve">Баңгизат каражаттар, психотроптук заттар </w:t>
      </w:r>
      <w:bookmarkEnd w:id="2"/>
      <w:r w:rsidRPr="00A72069">
        <w:rPr>
          <w:rFonts w:ascii="Times New Roman" w:hAnsi="Times New Roman" w:cs="Times New Roman"/>
          <w:sz w:val="28"/>
          <w:szCs w:val="28"/>
          <w:lang w:val="ky-KG"/>
        </w:rPr>
        <w:t xml:space="preserve">жана  прекурсорлор жөнүндө» Мыйзамы жана Кыргыз Республикасынын Кылмыш-жаза кодекси менен  баңгизат каражаттардын, психотроптук заттардын тизмелерин бекитүү Кыргыз Республикасынын Министрлер Кабинетинин артыкчылыктуу укугу болот.  </w:t>
      </w:r>
    </w:p>
    <w:p w14:paraId="289452D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Мындан сырткары,  заттардын өзүнчө юридикалык топтору болуп, алардан баңгизат каражаттар жана психотроптук заттар даярдалышы мүмкүн.</w:t>
      </w:r>
    </w:p>
    <w:p w14:paraId="5D39F95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Эл аралык деңгээлде аларды жүгүртүү Кыргыз Республикасы Кыргыз Республикасынын Жогорку Кеңешинин 1994-жылдын 16-апрелиндеги № 1500-XII токтому менен кошулган БУУнун 1988-жылдагы Баңгизат  каражаттарды жана психотроптук заттарды </w:t>
      </w:r>
      <w:r w:rsidRPr="00A72069">
        <w:rPr>
          <w:rFonts w:ascii="Times New Roman" w:hAnsi="Times New Roman" w:cs="Times New Roman"/>
          <w:sz w:val="28"/>
          <w:szCs w:val="28"/>
          <w:lang w:val="ky-KG"/>
        </w:rPr>
        <w:lastRenderedPageBreak/>
        <w:t xml:space="preserve">мыйзамсыз жүгүртүү менен күрөшүү жөнүндө Конвенциясына ылайык контролдонот. Бул эл аралык макулдашууда алар «баңгизат  каражаттарды жана психотроптук заттарды даярдоодо көп колдонулуучу заттар» катары белгиленген. Эл аралык тажрыйбада жана Кыргыз Республикасынын  мыйзамдарында бул топтогу заттарга «прекурсор» аталышы жармашкан (лат. praecursor — мурунку) — максаттагы заттын пайда болуусуна алып келүүчү реакцияга катышуучу заттар. Кыргыз Республикасынын “Баңгизат каражаттар, психотроптук заттар жана прекурсорлор жөнүндө” Мыйзамы менен төмөнкү аныктама берилген: </w:t>
      </w:r>
      <w:r w:rsidRPr="00A72069">
        <w:rPr>
          <w:rFonts w:ascii="Times New Roman" w:hAnsi="Times New Roman" w:cs="Times New Roman"/>
          <w:b/>
          <w:sz w:val="28"/>
          <w:szCs w:val="28"/>
          <w:lang w:val="ky-KG"/>
        </w:rPr>
        <w:t>прекурсорлор</w:t>
      </w:r>
      <w:r w:rsidRPr="00A72069">
        <w:rPr>
          <w:rFonts w:ascii="Times New Roman" w:hAnsi="Times New Roman" w:cs="Times New Roman"/>
          <w:sz w:val="28"/>
          <w:szCs w:val="28"/>
          <w:lang w:val="ky-KG"/>
        </w:rPr>
        <w:t xml:space="preserve"> - </w:t>
      </w:r>
      <w:r w:rsidRPr="00A72069">
        <w:rPr>
          <w:rFonts w:ascii="Times New Roman" w:hAnsi="Times New Roman" w:cs="Times New Roman"/>
          <w:sz w:val="28"/>
          <w:szCs w:val="28"/>
          <w:shd w:val="clear" w:color="auto" w:fill="FFFFFF"/>
          <w:lang w:val="ky-KG"/>
        </w:rPr>
        <w:t>эл аралык конвенцияларда баңги кылуучу каражаттарды жана акыл-эске таасир берүүчү заттарды даярдоо үчүн пайдаланылуучу химиялык материалдар катарында классификацияланган заттар жана алардын туздары, ошондой эле ушул эле максатта пайдаланылуучу жана Кыргыз Республикасында контролдукка алына турган химиялык заттар жана алардын туздары;</w:t>
      </w:r>
    </w:p>
    <w:p w14:paraId="14202BA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Прекурсорлор – бул юридикалык термин, ал БУУнун 1988-жылдагы баңгизат каражаттарды жана психотроптук заттарды мыйзамсыз жүгүртүү менен күрөшүү жөнүндө Конвенциясынын  I же II таблицаларына жана (же) Кыргыз Республикасынын Өкмөтүнүн 2007-жылдын 9-ноябрындагы № 543 токтому менен бекитилген, прекурсорлордун буга окшогон таблицасына киргизилген тигил же бул зат.</w:t>
      </w:r>
    </w:p>
    <w:p w14:paraId="31381284"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Баңгизат каражаттар боюнча комиссия, БУУнун баңгизаттар жана кылмыштуулук боюнча комиссиясы жана Бангизаттарды контролдоо боюнча эл аралык комитет “прекурсорлордун алды”  жана “прекурсорлордун ордун алмаштыруучу” топчолорун бөлүп карайт. Бул заттардын юридикалык топтору эмес.</w:t>
      </w:r>
    </w:p>
    <w:p w14:paraId="4F2B3229"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БКК жыл сайын өзүнүн сессияларында БДСУнун жана көрсөтүлгөн конвенцияга мүчө мамлекеттердин сунуштарын карайт. Анын курамына көрсөтүлгөн конвенцияга мүчө 63 мамлекет кирип, (ротация тартибинде), алар эл аралык контролдоо үчүн, ар бир конкреттүү учурда баңгизат каражаттарды жана психотроптук заттарды даярдоо үчүн көп колдонулуучу, баңгизат каражаттардын, психотроптук заттардын тизмесине тийиштүү субстанцияларды жана заттарды киргизүү маселесин добуш берүү жолу менен чечип алышат. </w:t>
      </w:r>
    </w:p>
    <w:p w14:paraId="4730316D"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БККнын чечимдеринин аткарылышын контролдоо Баңгизаттарды контролдоо боюнча Эл аралык комитетке (БКЭК) жүктөлүп, ал өзүнүн жыл сайынкы отчетторунда көрсөтүлгөн конвенцияларга киргизилген заттарды жана субстанцияларды </w:t>
      </w:r>
      <w:r w:rsidRPr="00A72069">
        <w:rPr>
          <w:rFonts w:ascii="Times New Roman" w:hAnsi="Times New Roman" w:cs="Times New Roman"/>
          <w:sz w:val="28"/>
          <w:szCs w:val="28"/>
          <w:lang w:val="ky-KG"/>
        </w:rPr>
        <w:lastRenderedPageBreak/>
        <w:t>контролдоо чараларын ишке ашыруу боюнча ишмердүүлүккө баа берип турат.</w:t>
      </w:r>
    </w:p>
    <w:p w14:paraId="1EE4F6F8"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Бирок, БКК тарабынан чечим кабыл алынып, аталган заттар жана субстанциялар улуттук тизмеге киргизилгенден тартып, контролдоону иш жүзүндө ишке ашырууга белгилүү бир убакыт  кетет. Ушул мезгилде көрсөтүлгөн заттарды жана субстанцияларды «жаңы баңгизат каражаттар жана психотроптук заттар», ал эми эгерде алар синтетикалык материалдардан даярдалса, «жаңы синтетикалык баңгизат каражаттар жана  психотроптук заттар» деп атасак болот.</w:t>
      </w:r>
    </w:p>
    <w:p w14:paraId="50E34FCD"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Баңгизат каражаттар жана  психотроптук заттар төмөнкүлөрдөн даярдаларын түшүнүү зарыл:</w:t>
      </w:r>
    </w:p>
    <w:p w14:paraId="3B793ECB"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марихуана, кара куурайдан гашиш, апийим өсүмдүгүнөн апийим ж.б. сыктуу өсүмдүктөр;</w:t>
      </w:r>
    </w:p>
    <w:p w14:paraId="356ACAFD"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өсүмдүк сырьесу, мисалы, прекурсорлорду колдонуу менен апийимден «героин» (аны же анын жардамы менен даярдалуучу баңгизат каражаттар жана (же) психотроптук заттар):</w:t>
      </w:r>
    </w:p>
    <w:p w14:paraId="5CFA0C3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синтети</w:t>
      </w:r>
      <w:proofErr w:type="spellEnd"/>
      <w:r w:rsidRPr="00A72069">
        <w:rPr>
          <w:rFonts w:ascii="Times New Roman" w:hAnsi="Times New Roman" w:cs="Times New Roman"/>
          <w:sz w:val="28"/>
          <w:szCs w:val="28"/>
          <w:lang w:val="ky-KG"/>
        </w:rPr>
        <w:t xml:space="preserve">калык </w:t>
      </w:r>
      <w:proofErr w:type="spellStart"/>
      <w:r w:rsidRPr="00A72069">
        <w:rPr>
          <w:rFonts w:ascii="Times New Roman" w:hAnsi="Times New Roman" w:cs="Times New Roman"/>
          <w:sz w:val="28"/>
          <w:szCs w:val="28"/>
        </w:rPr>
        <w:t>субстанци</w:t>
      </w:r>
      <w:proofErr w:type="spellEnd"/>
      <w:r w:rsidRPr="00A72069">
        <w:rPr>
          <w:rFonts w:ascii="Times New Roman" w:hAnsi="Times New Roman" w:cs="Times New Roman"/>
          <w:sz w:val="28"/>
          <w:szCs w:val="28"/>
          <w:lang w:val="ky-KG"/>
        </w:rPr>
        <w:t>ялар</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мисалы</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фентанил</w:t>
      </w:r>
      <w:proofErr w:type="spellEnd"/>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мефедрон</w:t>
      </w:r>
      <w:proofErr w:type="spellEnd"/>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ж.б</w:t>
      </w:r>
      <w:r w:rsidRPr="00A72069">
        <w:rPr>
          <w:rFonts w:ascii="Times New Roman" w:hAnsi="Times New Roman" w:cs="Times New Roman"/>
          <w:sz w:val="28"/>
          <w:szCs w:val="28"/>
        </w:rPr>
        <w:t>.</w:t>
      </w:r>
    </w:p>
    <w:p w14:paraId="7FB2D485"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Бирок</w:t>
      </w:r>
      <w:r w:rsidRPr="00A72069">
        <w:rPr>
          <w:rFonts w:ascii="Times New Roman" w:hAnsi="Times New Roman" w:cs="Times New Roman"/>
          <w:sz w:val="28"/>
          <w:szCs w:val="28"/>
        </w:rPr>
        <w:t>, 2009</w:t>
      </w:r>
      <w:r w:rsidRPr="00A72069">
        <w:rPr>
          <w:rFonts w:ascii="Times New Roman" w:hAnsi="Times New Roman" w:cs="Times New Roman"/>
          <w:sz w:val="28"/>
          <w:szCs w:val="28"/>
          <w:lang w:val="ky-KG"/>
        </w:rPr>
        <w:t xml:space="preserve">-жылдан тартып Европанын жана Американын катар мамлекеттеринин </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рын</w:t>
      </w:r>
      <w:proofErr w:type="spellEnd"/>
      <w:r w:rsidRPr="00A72069">
        <w:rPr>
          <w:rFonts w:ascii="Times New Roman" w:hAnsi="Times New Roman" w:cs="Times New Roman"/>
          <w:sz w:val="28"/>
          <w:szCs w:val="28"/>
          <w:lang w:val="ky-KG"/>
        </w:rPr>
        <w:t>окторунда баңгизат каражаттардын жана психотроптук заттардын тизмесине киргизилбеген, бирок аларга окшогон касиетке ээ психикалык активдүү заттар пайда боло баштаган</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Аларды ар түрдүү мезгилдерде </w:t>
      </w:r>
      <w:r w:rsidRPr="00A72069">
        <w:rPr>
          <w:rFonts w:ascii="Times New Roman" w:hAnsi="Times New Roman" w:cs="Times New Roman"/>
          <w:sz w:val="28"/>
          <w:szCs w:val="28"/>
        </w:rPr>
        <w:t>«дизайнер</w:t>
      </w:r>
      <w:r w:rsidRPr="00A72069">
        <w:rPr>
          <w:rFonts w:ascii="Times New Roman" w:hAnsi="Times New Roman" w:cs="Times New Roman"/>
          <w:sz w:val="28"/>
          <w:szCs w:val="28"/>
          <w:lang w:val="ky-KG"/>
        </w:rPr>
        <w:t>дик баңгизаттар</w:t>
      </w:r>
      <w:r w:rsidRPr="00A72069">
        <w:rPr>
          <w:rFonts w:ascii="Times New Roman" w:hAnsi="Times New Roman" w:cs="Times New Roman"/>
          <w:sz w:val="28"/>
          <w:szCs w:val="28"/>
        </w:rPr>
        <w:t>», «</w:t>
      </w:r>
      <w:proofErr w:type="spellStart"/>
      <w:r w:rsidRPr="00A72069">
        <w:rPr>
          <w:rFonts w:ascii="Times New Roman" w:hAnsi="Times New Roman" w:cs="Times New Roman"/>
          <w:sz w:val="28"/>
          <w:szCs w:val="28"/>
        </w:rPr>
        <w:t>легал</w:t>
      </w:r>
      <w:proofErr w:type="spellEnd"/>
      <w:r w:rsidRPr="00A72069">
        <w:rPr>
          <w:rFonts w:ascii="Times New Roman" w:hAnsi="Times New Roman" w:cs="Times New Roman"/>
          <w:sz w:val="28"/>
          <w:szCs w:val="28"/>
          <w:lang w:val="ky-KG"/>
        </w:rPr>
        <w:t>дуу баңгизаттар</w:t>
      </w:r>
      <w:r w:rsidRPr="00A72069">
        <w:rPr>
          <w:rFonts w:ascii="Times New Roman" w:hAnsi="Times New Roman" w:cs="Times New Roman"/>
          <w:sz w:val="28"/>
          <w:szCs w:val="28"/>
        </w:rPr>
        <w:t>», «</w:t>
      </w:r>
      <w:r w:rsidRPr="00A72069">
        <w:rPr>
          <w:rFonts w:ascii="Times New Roman" w:hAnsi="Times New Roman" w:cs="Times New Roman"/>
          <w:sz w:val="28"/>
          <w:szCs w:val="28"/>
          <w:lang w:val="ky-KG"/>
        </w:rPr>
        <w:t>чегүүчү аралашма</w:t>
      </w:r>
      <w:r w:rsidRPr="00A72069">
        <w:rPr>
          <w:rFonts w:ascii="Times New Roman" w:hAnsi="Times New Roman" w:cs="Times New Roman"/>
          <w:sz w:val="28"/>
          <w:szCs w:val="28"/>
        </w:rPr>
        <w:t>», «ванн</w:t>
      </w:r>
      <w:r w:rsidRPr="00A72069">
        <w:rPr>
          <w:rFonts w:ascii="Times New Roman" w:hAnsi="Times New Roman" w:cs="Times New Roman"/>
          <w:sz w:val="28"/>
          <w:szCs w:val="28"/>
          <w:lang w:val="ky-KG"/>
        </w:rPr>
        <w:t>а үчүн туздар</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жана</w:t>
      </w:r>
      <w:r w:rsidRPr="00A72069">
        <w:rPr>
          <w:rFonts w:ascii="Times New Roman" w:hAnsi="Times New Roman" w:cs="Times New Roman"/>
          <w:sz w:val="28"/>
          <w:szCs w:val="28"/>
        </w:rPr>
        <w:t xml:space="preserve"> «спайс»</w:t>
      </w:r>
      <w:r w:rsidRPr="00A72069">
        <w:rPr>
          <w:rFonts w:ascii="Times New Roman" w:hAnsi="Times New Roman" w:cs="Times New Roman"/>
          <w:sz w:val="28"/>
          <w:szCs w:val="28"/>
          <w:lang w:val="ky-KG"/>
        </w:rPr>
        <w:t xml:space="preserve"> деп атай башташкан</w:t>
      </w:r>
      <w:r w:rsidRPr="00A72069">
        <w:rPr>
          <w:rFonts w:ascii="Times New Roman" w:hAnsi="Times New Roman" w:cs="Times New Roman"/>
          <w:sz w:val="28"/>
          <w:szCs w:val="28"/>
        </w:rPr>
        <w:t xml:space="preserve">. </w:t>
      </w:r>
    </w:p>
    <w:p w14:paraId="0A8FE3E9"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БУУнун баңгизаттар жана кылмыштуулук боюнча башкармалыгы </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мындан ары - БУУ БКБ</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бул аталыштарды жалпылап, жаңы </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психикалык активдүү заттар </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мындан ары - ЖПАЗ</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 xml:space="preserve"> деп аташкан</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таза субстанция же, 1961-жылдагы Баңгизат каражаттар тууралуу Бирдиктүү конвенция жана 1971-жылдагы Психотроптук заттар тууралуу Конвенция менен контролдонбой, бирок калктын саламаттыгына коопчулук туудуруучу  препараттар түрүндөгү заттар</w:t>
      </w:r>
      <w:r w:rsidRPr="00A72069">
        <w:rPr>
          <w:rFonts w:ascii="Times New Roman" w:hAnsi="Times New Roman" w:cs="Times New Roman"/>
          <w:sz w:val="28"/>
          <w:szCs w:val="28"/>
        </w:rPr>
        <w:t>.</w:t>
      </w:r>
    </w:p>
    <w:p w14:paraId="4D272335"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Анын үстүнө</w:t>
      </w:r>
      <w:r w:rsidRPr="00A72069">
        <w:rPr>
          <w:rFonts w:ascii="Times New Roman" w:hAnsi="Times New Roman" w:cs="Times New Roman"/>
          <w:sz w:val="28"/>
          <w:szCs w:val="28"/>
        </w:rPr>
        <w:t>, «</w:t>
      </w:r>
      <w:r w:rsidRPr="00A72069">
        <w:rPr>
          <w:rFonts w:ascii="Times New Roman" w:hAnsi="Times New Roman" w:cs="Times New Roman"/>
          <w:sz w:val="28"/>
          <w:szCs w:val="28"/>
          <w:lang w:val="ky-KG"/>
        </w:rPr>
        <w:t>жаңы</w:t>
      </w:r>
      <w:r w:rsidRPr="00A72069">
        <w:rPr>
          <w:rFonts w:ascii="Times New Roman" w:hAnsi="Times New Roman" w:cs="Times New Roman"/>
          <w:sz w:val="28"/>
          <w:szCs w:val="28"/>
        </w:rPr>
        <w:t>» термин</w:t>
      </w:r>
      <w:r w:rsidRPr="00A72069">
        <w:rPr>
          <w:rFonts w:ascii="Times New Roman" w:hAnsi="Times New Roman" w:cs="Times New Roman"/>
          <w:sz w:val="28"/>
          <w:szCs w:val="28"/>
          <w:lang w:val="ky-KG"/>
        </w:rPr>
        <w:t xml:space="preserve">и жаңы эле өндүрүлгөн дегенди билдирбей </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 xml:space="preserve">катар ЖПАЗдар 40 жыл мурда </w:t>
      </w:r>
      <w:r w:rsidRPr="00A72069">
        <w:rPr>
          <w:rFonts w:ascii="Times New Roman" w:hAnsi="Times New Roman" w:cs="Times New Roman"/>
          <w:sz w:val="28"/>
          <w:szCs w:val="28"/>
        </w:rPr>
        <w:t>синтез</w:t>
      </w:r>
      <w:r w:rsidRPr="00A72069">
        <w:rPr>
          <w:rFonts w:ascii="Times New Roman" w:hAnsi="Times New Roman" w:cs="Times New Roman"/>
          <w:sz w:val="28"/>
          <w:szCs w:val="28"/>
          <w:lang w:val="ky-KG"/>
        </w:rPr>
        <w:t>делген</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акыркы учурларда рынокто пайда болуп жаткан заттарга кирип, бирок жогоруда аталган конвенциялардын тизмесине киргизилген эмес. </w:t>
      </w:r>
    </w:p>
    <w:p w14:paraId="717E7F9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Мисалга алсак</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мефедрон</w:t>
      </w:r>
      <w:proofErr w:type="spellEnd"/>
      <w:r w:rsidRPr="00A72069">
        <w:rPr>
          <w:rFonts w:ascii="Times New Roman" w:hAnsi="Times New Roman" w:cs="Times New Roman"/>
          <w:sz w:val="28"/>
          <w:szCs w:val="28"/>
        </w:rPr>
        <w:t xml:space="preserve"> (4-methylmethcathinone) 1929</w:t>
      </w:r>
      <w:r w:rsidRPr="00A72069">
        <w:rPr>
          <w:rFonts w:ascii="Times New Roman" w:hAnsi="Times New Roman" w:cs="Times New Roman"/>
          <w:sz w:val="28"/>
          <w:szCs w:val="28"/>
          <w:lang w:val="ky-KG"/>
        </w:rPr>
        <w:t>-жылы</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PMMA</w:t>
      </w:r>
      <w:proofErr w:type="spellEnd"/>
      <w:r w:rsidRPr="00A72069">
        <w:rPr>
          <w:rFonts w:ascii="Times New Roman" w:hAnsi="Times New Roman" w:cs="Times New Roman"/>
          <w:sz w:val="28"/>
          <w:szCs w:val="28"/>
        </w:rPr>
        <w:t xml:space="preserve"> 1938</w:t>
      </w:r>
      <w:r w:rsidRPr="00A72069">
        <w:rPr>
          <w:rFonts w:ascii="Times New Roman" w:hAnsi="Times New Roman" w:cs="Times New Roman"/>
          <w:sz w:val="28"/>
          <w:szCs w:val="28"/>
          <w:lang w:val="ky-KG"/>
        </w:rPr>
        <w:t>-жылы</w:t>
      </w:r>
      <w:r w:rsidRPr="00A72069">
        <w:rPr>
          <w:rFonts w:ascii="Times New Roman" w:hAnsi="Times New Roman" w:cs="Times New Roman"/>
          <w:sz w:val="28"/>
          <w:szCs w:val="28"/>
        </w:rPr>
        <w:t>, 2C-B d 1974</w:t>
      </w:r>
      <w:r w:rsidRPr="00A72069">
        <w:rPr>
          <w:rFonts w:ascii="Times New Roman" w:hAnsi="Times New Roman" w:cs="Times New Roman"/>
          <w:sz w:val="28"/>
          <w:szCs w:val="28"/>
          <w:lang w:val="ky-KG"/>
        </w:rPr>
        <w:t>-жылы</w:t>
      </w:r>
      <w:r w:rsidRPr="00A72069">
        <w:rPr>
          <w:rFonts w:ascii="Times New Roman" w:hAnsi="Times New Roman" w:cs="Times New Roman"/>
          <w:sz w:val="28"/>
          <w:szCs w:val="28"/>
        </w:rPr>
        <w:t xml:space="preserve">, D, 2C </w:t>
      </w:r>
      <w:r w:rsidRPr="00A72069">
        <w:rPr>
          <w:rFonts w:ascii="Times New Roman" w:hAnsi="Times New Roman" w:cs="Times New Roman"/>
          <w:sz w:val="28"/>
          <w:szCs w:val="28"/>
          <w:lang w:val="ky-KG"/>
        </w:rPr>
        <w:t>чет жактарда</w:t>
      </w:r>
      <w:r w:rsidRPr="00A72069">
        <w:rPr>
          <w:rFonts w:ascii="Times New Roman" w:hAnsi="Times New Roman" w:cs="Times New Roman"/>
          <w:sz w:val="28"/>
          <w:szCs w:val="28"/>
        </w:rPr>
        <w:t xml:space="preserve"> 1980 </w:t>
      </w:r>
      <w:r w:rsidRPr="00A72069">
        <w:rPr>
          <w:rFonts w:ascii="Times New Roman" w:hAnsi="Times New Roman" w:cs="Times New Roman"/>
          <w:sz w:val="28"/>
          <w:szCs w:val="28"/>
          <w:lang w:val="ky-KG"/>
        </w:rPr>
        <w:t>жана</w:t>
      </w:r>
      <w:r w:rsidRPr="00A72069">
        <w:rPr>
          <w:rFonts w:ascii="Times New Roman" w:hAnsi="Times New Roman" w:cs="Times New Roman"/>
          <w:sz w:val="28"/>
          <w:szCs w:val="28"/>
        </w:rPr>
        <w:t xml:space="preserve"> 1990</w:t>
      </w:r>
      <w:r w:rsidRPr="00A72069">
        <w:rPr>
          <w:rFonts w:ascii="Times New Roman" w:hAnsi="Times New Roman" w:cs="Times New Roman"/>
          <w:sz w:val="28"/>
          <w:szCs w:val="28"/>
          <w:lang w:val="ky-KG"/>
        </w:rPr>
        <w:t>-жылдары</w:t>
      </w:r>
      <w:r w:rsidRPr="00A72069">
        <w:rPr>
          <w:rFonts w:ascii="Times New Roman" w:hAnsi="Times New Roman" w:cs="Times New Roman"/>
          <w:sz w:val="28"/>
          <w:szCs w:val="28"/>
        </w:rPr>
        <w:t>, а</w:t>
      </w:r>
      <w:r w:rsidRPr="00A72069">
        <w:rPr>
          <w:rFonts w:ascii="Times New Roman" w:hAnsi="Times New Roman" w:cs="Times New Roman"/>
          <w:sz w:val="28"/>
          <w:szCs w:val="28"/>
          <w:lang w:val="ky-KG"/>
        </w:rPr>
        <w:t xml:space="preserve">л эми </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FLY</w:t>
      </w:r>
      <w:proofErr w:type="spellEnd"/>
      <w:r w:rsidRPr="00A72069">
        <w:rPr>
          <w:rFonts w:ascii="Times New Roman" w:hAnsi="Times New Roman" w:cs="Times New Roman"/>
          <w:sz w:val="28"/>
          <w:szCs w:val="28"/>
        </w:rPr>
        <w:t xml:space="preserve">  1990</w:t>
      </w:r>
      <w:r w:rsidRPr="00A72069">
        <w:rPr>
          <w:rFonts w:ascii="Times New Roman" w:hAnsi="Times New Roman" w:cs="Times New Roman"/>
          <w:sz w:val="28"/>
          <w:szCs w:val="28"/>
          <w:lang w:val="ky-KG"/>
        </w:rPr>
        <w:t>-жылдары эле пайда болгон</w:t>
      </w:r>
      <w:r w:rsidRPr="00A72069">
        <w:rPr>
          <w:rFonts w:ascii="Times New Roman" w:hAnsi="Times New Roman" w:cs="Times New Roman"/>
          <w:sz w:val="28"/>
          <w:szCs w:val="28"/>
        </w:rPr>
        <w:t xml:space="preserve">. </w:t>
      </w:r>
    </w:p>
    <w:p w14:paraId="1CF2C8A9"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Баңгизаттарга жана баңгичитликке мониторинг жасоо Европалык борбору </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ББМЕБ</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өздөрүнүн </w:t>
      </w:r>
      <w:proofErr w:type="spellStart"/>
      <w:r w:rsidRPr="00A72069">
        <w:rPr>
          <w:rFonts w:ascii="Times New Roman" w:hAnsi="Times New Roman" w:cs="Times New Roman"/>
          <w:sz w:val="28"/>
          <w:szCs w:val="28"/>
        </w:rPr>
        <w:t>отчет</w:t>
      </w:r>
      <w:proofErr w:type="spellEnd"/>
      <w:r w:rsidRPr="00A72069">
        <w:rPr>
          <w:rFonts w:ascii="Times New Roman" w:hAnsi="Times New Roman" w:cs="Times New Roman"/>
          <w:sz w:val="28"/>
          <w:szCs w:val="28"/>
          <w:lang w:val="ky-KG"/>
        </w:rPr>
        <w:t xml:space="preserve">торунда, көп массада </w:t>
      </w:r>
      <w:r w:rsidRPr="00A72069">
        <w:rPr>
          <w:rFonts w:ascii="Times New Roman" w:hAnsi="Times New Roman" w:cs="Times New Roman"/>
          <w:sz w:val="28"/>
          <w:szCs w:val="28"/>
          <w:lang w:val="ky-KG"/>
        </w:rPr>
        <w:lastRenderedPageBreak/>
        <w:t>жер, аба же деңиз боюнча жетип жаткан, ЖПАЗдын жаңы түрлөрүнүн пайда болушун күбөлөндүрөт</w:t>
      </w:r>
      <w:r w:rsidRPr="00A72069">
        <w:rPr>
          <w:rFonts w:ascii="Times New Roman" w:hAnsi="Times New Roman" w:cs="Times New Roman"/>
          <w:sz w:val="28"/>
          <w:szCs w:val="28"/>
        </w:rPr>
        <w:t>.</w:t>
      </w:r>
    </w:p>
    <w:p w14:paraId="2908C36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ББМЕБ ЖПАЗдын легалдуу микс, химиялык изилдөө же тамак-аш кошулмасы катары таңгакталып, Интернет боюнча ачык эле смарт-дүкөндөрдө сатылып жатканынын, ал эми 8% жаш колдонуучулар аларды колдонуу боюнча тажрыйбага ээ экендигин көрсөтөт</w:t>
      </w:r>
      <w:r w:rsidRPr="00A72069">
        <w:rPr>
          <w:rFonts w:ascii="Times New Roman" w:hAnsi="Times New Roman" w:cs="Times New Roman"/>
          <w:sz w:val="28"/>
          <w:szCs w:val="28"/>
        </w:rPr>
        <w:t xml:space="preserve">. </w:t>
      </w:r>
    </w:p>
    <w:p w14:paraId="503D0F3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2015</w:t>
      </w:r>
      <w:r w:rsidRPr="00A72069">
        <w:rPr>
          <w:rFonts w:ascii="Times New Roman" w:hAnsi="Times New Roman" w:cs="Times New Roman"/>
          <w:sz w:val="28"/>
          <w:szCs w:val="28"/>
          <w:lang w:val="ky-KG"/>
        </w:rPr>
        <w:t xml:space="preserve">-жылдан тартып </w:t>
      </w:r>
      <w:r w:rsidRPr="00A72069">
        <w:rPr>
          <w:rFonts w:ascii="Times New Roman" w:hAnsi="Times New Roman" w:cs="Times New Roman"/>
          <w:sz w:val="28"/>
          <w:szCs w:val="28"/>
        </w:rPr>
        <w:t>Кыргыз Республик</w:t>
      </w:r>
      <w:r w:rsidRPr="00A72069">
        <w:rPr>
          <w:rFonts w:ascii="Times New Roman" w:hAnsi="Times New Roman" w:cs="Times New Roman"/>
          <w:sz w:val="28"/>
          <w:szCs w:val="28"/>
          <w:lang w:val="ky-KG"/>
        </w:rPr>
        <w:t>асында ЖПАЗдарды, анын ичинен Интернет тармактарын колдонуу менен сатуу</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учурлары кездешкен</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Сатуучулар жарнамалоонун </w:t>
      </w:r>
      <w:proofErr w:type="spellStart"/>
      <w:r w:rsidRPr="00A72069">
        <w:rPr>
          <w:rFonts w:ascii="Times New Roman" w:hAnsi="Times New Roman" w:cs="Times New Roman"/>
          <w:sz w:val="28"/>
          <w:szCs w:val="28"/>
        </w:rPr>
        <w:t>агрессив</w:t>
      </w:r>
      <w:proofErr w:type="spellEnd"/>
      <w:r w:rsidRPr="00A72069">
        <w:rPr>
          <w:rFonts w:ascii="Times New Roman" w:hAnsi="Times New Roman" w:cs="Times New Roman"/>
          <w:sz w:val="28"/>
          <w:szCs w:val="28"/>
          <w:lang w:val="ky-KG"/>
        </w:rPr>
        <w:t xml:space="preserve">дик ыкмасын, анын ичинен, ЖПАЗда сатуу тууралуу бүтүм кылуу боюнча электрондук даректерди көрсөтүү менен үйлөрдүн сырттарында </w:t>
      </w:r>
      <w:r w:rsidRPr="00A72069">
        <w:rPr>
          <w:rFonts w:ascii="Times New Roman" w:hAnsi="Times New Roman" w:cs="Times New Roman"/>
          <w:sz w:val="28"/>
          <w:szCs w:val="28"/>
        </w:rPr>
        <w:t>«граффити</w:t>
      </w:r>
      <w:r w:rsidRPr="00A72069">
        <w:rPr>
          <w:rFonts w:ascii="Times New Roman" w:hAnsi="Times New Roman" w:cs="Times New Roman"/>
          <w:sz w:val="28"/>
          <w:szCs w:val="28"/>
          <w:lang w:val="ky-KG"/>
        </w:rPr>
        <w:t>ни</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колдонушат</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Эреже катары</w:t>
      </w:r>
      <w:r w:rsidRPr="00A72069">
        <w:rPr>
          <w:rFonts w:ascii="Times New Roman" w:hAnsi="Times New Roman" w:cs="Times New Roman"/>
          <w:sz w:val="28"/>
          <w:szCs w:val="28"/>
        </w:rPr>
        <w:t>, электрон</w:t>
      </w:r>
      <w:r w:rsidRPr="00A72069">
        <w:rPr>
          <w:rFonts w:ascii="Times New Roman" w:hAnsi="Times New Roman" w:cs="Times New Roman"/>
          <w:sz w:val="28"/>
          <w:szCs w:val="28"/>
          <w:lang w:val="ky-KG"/>
        </w:rPr>
        <w:t>дук даректер</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Telegram</w:t>
      </w:r>
      <w:proofErr w:type="spellEnd"/>
      <w:r w:rsidRPr="00A72069">
        <w:rPr>
          <w:rFonts w:ascii="Times New Roman" w:hAnsi="Times New Roman" w:cs="Times New Roman"/>
          <w:sz w:val="28"/>
          <w:szCs w:val="28"/>
        </w:rPr>
        <w:t>», «</w:t>
      </w:r>
      <w:proofErr w:type="spellStart"/>
      <w:r w:rsidRPr="00A72069">
        <w:rPr>
          <w:rFonts w:ascii="Times New Roman" w:hAnsi="Times New Roman" w:cs="Times New Roman"/>
          <w:sz w:val="28"/>
          <w:szCs w:val="28"/>
        </w:rPr>
        <w:t>Vipole</w:t>
      </w:r>
      <w:proofErr w:type="spellEnd"/>
      <w:r w:rsidRPr="00A72069">
        <w:rPr>
          <w:rFonts w:ascii="Times New Roman" w:hAnsi="Times New Roman" w:cs="Times New Roman"/>
          <w:sz w:val="28"/>
          <w:szCs w:val="28"/>
        </w:rPr>
        <w:t>», «</w:t>
      </w:r>
      <w:proofErr w:type="spellStart"/>
      <w:r w:rsidRPr="00A72069">
        <w:rPr>
          <w:rFonts w:ascii="Times New Roman" w:hAnsi="Times New Roman" w:cs="Times New Roman"/>
          <w:sz w:val="28"/>
          <w:szCs w:val="28"/>
        </w:rPr>
        <w:t>Wickr</w:t>
      </w:r>
      <w:proofErr w:type="spellEnd"/>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Me</w:t>
      </w:r>
      <w:proofErr w:type="spellEnd"/>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ж.б. мессенджерлеринде жайгашат.</w:t>
      </w:r>
      <w:r w:rsidRPr="00A72069">
        <w:rPr>
          <w:rFonts w:ascii="Times New Roman" w:hAnsi="Times New Roman" w:cs="Times New Roman"/>
          <w:sz w:val="28"/>
          <w:szCs w:val="28"/>
        </w:rPr>
        <w:t xml:space="preserve"> </w:t>
      </w:r>
    </w:p>
    <w:p w14:paraId="517ED30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2015</w:t>
      </w:r>
      <w:r w:rsidRPr="00A72069">
        <w:rPr>
          <w:rFonts w:ascii="Times New Roman" w:hAnsi="Times New Roman" w:cs="Times New Roman"/>
          <w:sz w:val="28"/>
          <w:szCs w:val="28"/>
          <w:lang w:val="ky-KG"/>
        </w:rPr>
        <w:t xml:space="preserve">-жылдын 16-мартында ыкчам-иликтөө иш-чараларын жүргүзүү учурунда </w:t>
      </w:r>
      <w:proofErr w:type="spellStart"/>
      <w:r w:rsidRPr="00A72069">
        <w:rPr>
          <w:rFonts w:ascii="Times New Roman" w:hAnsi="Times New Roman" w:cs="Times New Roman"/>
          <w:sz w:val="28"/>
          <w:szCs w:val="28"/>
        </w:rPr>
        <w:t>рекреац</w:t>
      </w:r>
      <w:proofErr w:type="spellEnd"/>
      <w:r w:rsidRPr="00A72069">
        <w:rPr>
          <w:rFonts w:ascii="Times New Roman" w:hAnsi="Times New Roman" w:cs="Times New Roman"/>
          <w:sz w:val="28"/>
          <w:szCs w:val="28"/>
          <w:lang w:val="ky-KG"/>
        </w:rPr>
        <w:t>иялык максатта пайдалуучу заттар алынып, изилденген</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Ал </w:t>
      </w:r>
      <w:r w:rsidRPr="00A72069">
        <w:rPr>
          <w:rFonts w:ascii="Times New Roman" w:hAnsi="Times New Roman" w:cs="Times New Roman"/>
          <w:sz w:val="28"/>
          <w:szCs w:val="28"/>
        </w:rPr>
        <w:t>«</w:t>
      </w:r>
      <w:proofErr w:type="spellStart"/>
      <w:r w:rsidRPr="00A72069">
        <w:rPr>
          <w:rFonts w:ascii="Times New Roman" w:hAnsi="Times New Roman" w:cs="Times New Roman"/>
          <w:sz w:val="28"/>
          <w:szCs w:val="28"/>
        </w:rPr>
        <w:t>ADB-PINACA</w:t>
      </w:r>
      <w:proofErr w:type="spellEnd"/>
      <w:r w:rsidRPr="00A72069">
        <w:rPr>
          <w:rFonts w:ascii="Times New Roman" w:hAnsi="Times New Roman" w:cs="Times New Roman"/>
          <w:sz w:val="28"/>
          <w:szCs w:val="28"/>
        </w:rPr>
        <w:t>» (N-(1-карбамоил-2,2-диметилпроп-2-ил)-1-пентил-1Н-индазол-3-карбоксамид)</w:t>
      </w:r>
      <w:r w:rsidRPr="00A72069">
        <w:rPr>
          <w:rFonts w:ascii="Times New Roman" w:hAnsi="Times New Roman" w:cs="Times New Roman"/>
          <w:sz w:val="28"/>
          <w:szCs w:val="28"/>
          <w:lang w:val="ky-KG"/>
        </w:rPr>
        <w:t xml:space="preserve"> болгон</w:t>
      </w:r>
      <w:r w:rsidRPr="00A72069">
        <w:rPr>
          <w:rFonts w:ascii="Times New Roman" w:hAnsi="Times New Roman" w:cs="Times New Roman"/>
          <w:sz w:val="28"/>
          <w:szCs w:val="28"/>
        </w:rPr>
        <w:t xml:space="preserve">. </w:t>
      </w:r>
    </w:p>
    <w:p w14:paraId="0971B584"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rPr>
        <w:t>2015</w:t>
      </w:r>
      <w:r w:rsidRPr="00A72069">
        <w:rPr>
          <w:rFonts w:ascii="Times New Roman" w:hAnsi="Times New Roman" w:cs="Times New Roman"/>
          <w:sz w:val="28"/>
          <w:szCs w:val="28"/>
          <w:lang w:val="ky-KG"/>
        </w:rPr>
        <w:t xml:space="preserve">-жылдын </w:t>
      </w:r>
      <w:r w:rsidRPr="00A72069">
        <w:rPr>
          <w:rFonts w:ascii="Times New Roman" w:hAnsi="Times New Roman" w:cs="Times New Roman"/>
          <w:sz w:val="28"/>
          <w:szCs w:val="28"/>
        </w:rPr>
        <w:t>21</w:t>
      </w:r>
      <w:r w:rsidRPr="00A72069">
        <w:rPr>
          <w:rFonts w:ascii="Times New Roman" w:hAnsi="Times New Roman" w:cs="Times New Roman"/>
          <w:sz w:val="28"/>
          <w:szCs w:val="28"/>
          <w:lang w:val="ky-KG"/>
        </w:rPr>
        <w:t>-</w:t>
      </w:r>
      <w:r w:rsidRPr="00A72069">
        <w:rPr>
          <w:rFonts w:ascii="Times New Roman" w:hAnsi="Times New Roman" w:cs="Times New Roman"/>
          <w:sz w:val="28"/>
          <w:szCs w:val="28"/>
        </w:rPr>
        <w:t>март</w:t>
      </w:r>
      <w:r w:rsidRPr="00A72069">
        <w:rPr>
          <w:rFonts w:ascii="Times New Roman" w:hAnsi="Times New Roman" w:cs="Times New Roman"/>
          <w:sz w:val="28"/>
          <w:szCs w:val="28"/>
          <w:lang w:val="ky-KG"/>
        </w:rPr>
        <w:t>ында</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AB-PINACA</w:t>
      </w:r>
      <w:proofErr w:type="spellEnd"/>
      <w:r w:rsidRPr="00A72069">
        <w:rPr>
          <w:rFonts w:ascii="Times New Roman" w:hAnsi="Times New Roman" w:cs="Times New Roman"/>
          <w:sz w:val="28"/>
          <w:szCs w:val="28"/>
        </w:rPr>
        <w:t xml:space="preserve">» (1-карбамоил-2-метилпропил)-1-пентил-1Н-индазол-3-карбоксамид </w:t>
      </w:r>
      <w:r w:rsidRPr="00A72069">
        <w:rPr>
          <w:rFonts w:ascii="Times New Roman" w:hAnsi="Times New Roman" w:cs="Times New Roman"/>
          <w:sz w:val="28"/>
          <w:szCs w:val="28"/>
          <w:lang w:val="ky-KG"/>
        </w:rPr>
        <w:t>заты табылган.</w:t>
      </w:r>
    </w:p>
    <w:p w14:paraId="6A4D4ED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2015-жылдын 8-майында: 2C-C-NBOMe, 25I-NBOMe,  ал эми 2015-жылдын 17-сентябрында НПВ: </w:t>
      </w:r>
      <w:r w:rsidRPr="00A72069">
        <w:rPr>
          <w:rFonts w:ascii="Times New Roman" w:hAnsi="Times New Roman" w:cs="Times New Roman"/>
          <w:sz w:val="28"/>
          <w:szCs w:val="28"/>
        </w:rPr>
        <w:t>α</w:t>
      </w:r>
      <w:r w:rsidRPr="00A72069">
        <w:rPr>
          <w:rFonts w:ascii="Times New Roman" w:hAnsi="Times New Roman" w:cs="Times New Roman"/>
          <w:sz w:val="28"/>
          <w:szCs w:val="28"/>
          <w:lang w:val="ky-KG"/>
        </w:rPr>
        <w:t xml:space="preserve">-PVP (PVP) (синонимдери: 1) (2-(пирролидин-1-ил)-1-фенилпентан-1-он; 2) </w:t>
      </w:r>
      <w:r w:rsidRPr="00A72069">
        <w:rPr>
          <w:rFonts w:ascii="Times New Roman" w:hAnsi="Times New Roman" w:cs="Times New Roman"/>
          <w:sz w:val="28"/>
          <w:szCs w:val="28"/>
        </w:rPr>
        <w:t>α</w:t>
      </w:r>
      <w:r w:rsidRPr="00A72069">
        <w:rPr>
          <w:rFonts w:ascii="Times New Roman" w:hAnsi="Times New Roman" w:cs="Times New Roman"/>
          <w:sz w:val="28"/>
          <w:szCs w:val="28"/>
          <w:lang w:val="ky-KG"/>
        </w:rPr>
        <w:t>-пиролидиновалерофенон.) идентификацияланган.</w:t>
      </w:r>
    </w:p>
    <w:p w14:paraId="32D739D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Алардын бардыгы ошол учурда улуттук, эл аралык контролдо болгон эмес, ушуга байланыштуу ведомство аралык жумушчу топ түзүлүп, анын иш жыйынтыгында 100 ЖПАЗ бир моментте улуттук контролго коюлган.</w:t>
      </w:r>
    </w:p>
    <w:p w14:paraId="05D1F659"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Бул жумуш жыл сайын жүргүзүлүп келет. Бирок, ЖПАЗ, прекурсор алды жана алардын ордун алмаштыруучулар мамлекеттик контролдун предмети болбогондуктан, тутумдуулуктун жоктугун моюнга алуу зарыл.</w:t>
      </w:r>
    </w:p>
    <w:p w14:paraId="62E46BA1"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Ушундан улам, жооптуу мамлекеттик орган аныкталган эмес да, Кыргыз Республикасында жаңы синтетикалык баңгизаттарды, ЖПАЗдарды, прекурсор алдыларын жана алардын ордун алмаштыруучуларды аныктоо боюнча иш жүзөгө ашырылбай келет.</w:t>
      </w:r>
    </w:p>
    <w:p w14:paraId="7001DB46"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bookmarkStart w:id="3" w:name="_Hlk95595553"/>
      <w:r w:rsidRPr="00A72069">
        <w:rPr>
          <w:rFonts w:ascii="Times New Roman" w:hAnsi="Times New Roman" w:cs="Times New Roman"/>
          <w:sz w:val="28"/>
          <w:szCs w:val="28"/>
          <w:lang w:val="ky-KG"/>
        </w:rPr>
        <w:t>Республикалык психиатрия жана наркология борбору (мындан ары -РПНБ)</w:t>
      </w:r>
      <w:bookmarkEnd w:id="3"/>
      <w:r w:rsidRPr="00A72069">
        <w:rPr>
          <w:rFonts w:ascii="Times New Roman" w:hAnsi="Times New Roman" w:cs="Times New Roman"/>
          <w:sz w:val="28"/>
          <w:szCs w:val="28"/>
          <w:lang w:val="ky-KG"/>
        </w:rPr>
        <w:t xml:space="preserve"> Кыргыз Республикасынын Саламаттыкты сактоо министрлигинин 2017-жылдын 26-июнундагы № 584 буйругу менен бекитилген «Балдардын жана өспүрүмдөрдүн жаңы психикалык активдүү заттарды колдонууларынан улам болуучу психикалык жана  жүрүм-турумундагы бузулуулар. Дарт аныктоо, дарылоо жана алдын </w:t>
      </w:r>
      <w:r w:rsidRPr="00A72069">
        <w:rPr>
          <w:rFonts w:ascii="Times New Roman" w:hAnsi="Times New Roman" w:cs="Times New Roman"/>
          <w:sz w:val="28"/>
          <w:szCs w:val="28"/>
          <w:lang w:val="ky-KG"/>
        </w:rPr>
        <w:lastRenderedPageBreak/>
        <w:t>алуу» клиникалык протоколунда олуттуу медико-социалдык көйгөйдүн бири болуучу жаңы баңгизат каражатты колдонуунун өсүшүн белгилейт.</w:t>
      </w:r>
    </w:p>
    <w:p w14:paraId="1245F9D4"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Бул клиникалык протоколдо жаңы психикалык активдүү заттардын санынын рыноктордо дайыма өсүп турушу жана алардын  өзгөрмө мүнөзү айтылат.</w:t>
      </w:r>
    </w:p>
    <w:p w14:paraId="218DF4FD"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Ошол эле жакта көптөгөн жаңы синтетикалык баңгизаттарды колдонуунун тарашы боюнча чектелген гана маалыматтардын болушу көрсөтүлгөн. Ушул факторлор менен аларды колдонуу менен байланышкан медициналык көйгөйлөрдү ченемдик-укуктук жөнгө салуу жана чечүү азыркы учурда да олуттуу көйгөй.</w:t>
      </w:r>
    </w:p>
    <w:p w14:paraId="5DFC3F83"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Глобалдык деңгээлде </w:t>
      </w:r>
      <w:bookmarkStart w:id="4" w:name="_Hlk95595566"/>
      <w:r w:rsidRPr="00A72069">
        <w:rPr>
          <w:rFonts w:ascii="Times New Roman" w:hAnsi="Times New Roman" w:cs="Times New Roman"/>
          <w:sz w:val="28"/>
          <w:szCs w:val="28"/>
          <w:lang w:val="ky-KG"/>
        </w:rPr>
        <w:t xml:space="preserve">БУУнун БКБнын жаңы психикалык активдүү заттар тууралуу эрте алдын алуу Консультативдик порталы (мындан ары -ЖПАЗЭАКП) </w:t>
      </w:r>
      <w:bookmarkEnd w:id="4"/>
      <w:r w:rsidRPr="00A72069">
        <w:rPr>
          <w:rFonts w:ascii="Times New Roman" w:hAnsi="Times New Roman" w:cs="Times New Roman"/>
          <w:sz w:val="28"/>
          <w:szCs w:val="28"/>
          <w:lang w:val="ky-KG"/>
        </w:rPr>
        <w:t>иштейт.</w:t>
      </w:r>
    </w:p>
    <w:p w14:paraId="311D67DF"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БУУ БКБнын «Синтетикалык баңгизаттардын мониторинги: талдоо, отчеттуулук жана тенденция» Глобалдык программасынын алкагында, Баңгизат каражаттар боюнча комиссиянын резолюциясына ылайык,  биринчи жаңы психикалык активдүү заттардын мониторингинин эл аралык тутуму түзүлгөн.</w:t>
      </w:r>
    </w:p>
    <w:p w14:paraId="5026A356"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БУУнун БКБнын жаңы психикалык активдүү заттар тууралуу эрте алдын алуу Консультативдик порталында</w:t>
      </w:r>
      <w:r w:rsidRPr="00A72069">
        <w:rPr>
          <w:rFonts w:ascii="Times New Roman" w:hAnsi="Times New Roman" w:cs="Times New Roman"/>
          <w:sz w:val="28"/>
          <w:szCs w:val="28"/>
          <w:lang w:val="ky-KG"/>
        </w:rPr>
        <w:t xml:space="preserve"> ЖПАЗдар тууралуу жалпы маалымат жайгаштырылып, баардык каалоочулар үчүн жеткиликтүү. Катталган колдонуучулар ЖПАЗ, анын ичинен тенденциялар, өзүнчө заттардын химиялык, фармакологиялык жана токсикологиялык  сыпаттамалары тууралуу деталдуу маалыматтарга, мүчө мамлекеттер тарабынан кабыл алынган мыйзам чыгруучу чаралар тууралуу маалымат жана  лабораториялык талдоо боюнча маалыматтык документтерге мүмкүн чек ала алышат. </w:t>
      </w:r>
    </w:p>
    <w:p w14:paraId="75550576"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Регионалдык деңгээлде «Reitox» европалык тармагы белгилүү. Бул баңгизаттар жана баңгичилик боюнча европалык  маалыматтык тармак (мындан ары - ББЕМТ). Ал ББЕМТ жана ага мүчө мамлекеттердин ортосундагы маалымат алмашуу боюнча негизги орган болуучу, баңгизаттар боюнча Улуттук байкоочу борборлордон турат. </w:t>
      </w:r>
    </w:p>
    <w:p w14:paraId="59BF7D4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Тармак баңгизаттар тууралуу чыныгы, объективдүү, ишенимдүү жана салыштырылуучу маалыматтарды чогултат. Борборлор өлкөдөгү баңгилик кырдаал тууралуу маалыматтарды ЕС деңгээлдеги талдоо жүргүзүү үчүн берип турат жана ББЕМТнин жергиликтүү “элчилеринин” ролун ойнойт. </w:t>
      </w:r>
    </w:p>
    <w:p w14:paraId="2236A926"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Европа Кеңешинин 2005-жылдын 10-майындагы 2005/387/JHA маалымат алмашуу, жаңы психотроптук заттарды контролдоо жана </w:t>
      </w:r>
      <w:r w:rsidRPr="00A72069">
        <w:rPr>
          <w:rFonts w:ascii="Times New Roman" w:hAnsi="Times New Roman" w:cs="Times New Roman"/>
          <w:sz w:val="28"/>
          <w:szCs w:val="28"/>
          <w:lang w:val="ky-KG"/>
        </w:rPr>
        <w:lastRenderedPageBreak/>
        <w:t>тобокелдиктерди баалоо боюнча чечимине ылайык,  ЖПАЗды биринчи аныктаганда ЕС мамлекеттерине Европолдун улуттук бөлүмдөрү жана Reitox тармагындагы баңгизаттар менен күрөшүү боюнча улуттук жана координациялоочу борборлор аркылуу Гаагадагы (Нидерланд) Европолго жана Лиссабондогу (Португалия) ББЕМТке  анын өңдүрүлүшү, аны жүгүртүү жана колдонуу, анын ичинен мүмкүн болгон медициналык колдонуу тууралуу кеңири маалыматты берет. Европол жана ББЕМТ маалыматтарды чогултуп, тез арада Европолдун бөлүмдөрүнө жана Reitox тармагына мүчө мамлекеттердин өкүлдөрүнө, Европалык комиссияга жана Лондондогу Дары каражаттары боюнча Европалык агенттигине (ЕДКА) берет.</w:t>
      </w:r>
    </w:p>
    <w:p w14:paraId="2603D6C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Европол жана ББЕМТ керек болгон учурларда Европа Кеңешине (мындан ары - ЕК), Европалык комиссияга (мындан ары - ЕК) жана ЕДКАга биргелешкен баяндама жасайт. Анын негизинде СЕ адамдын ден соолугуна коркунуч тобокелдигин жана контролдоо боюнча чаралардын мүмкүн болуучу кесепеттерине баалоону өткөрүүнү сунуштайт. ЕК, тобокелдиктери баалоо тууралуу отчетторго таянып, Кеңешке баңгизаттарды контролдоо боюнча чараларга жаңы психотроптук заттарды тийиштүү кылууну сунуштоого болорун аныктайт. </w:t>
      </w:r>
    </w:p>
    <w:p w14:paraId="7C54083A"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3ECC9B25" w14:textId="18845A51" w:rsidR="00735907" w:rsidRPr="00A72069" w:rsidRDefault="00055ED0" w:rsidP="00A72069">
      <w:pPr>
        <w:pStyle w:val="a8"/>
        <w:numPr>
          <w:ilvl w:val="0"/>
          <w:numId w:val="37"/>
        </w:numPr>
        <w:tabs>
          <w:tab w:val="left" w:pos="709"/>
        </w:tabs>
        <w:spacing w:after="0" w:line="276" w:lineRule="auto"/>
        <w:ind w:left="709" w:firstLine="0"/>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К</w:t>
      </w:r>
      <w:r w:rsidR="00735907" w:rsidRPr="00A72069">
        <w:rPr>
          <w:rFonts w:ascii="Times New Roman" w:hAnsi="Times New Roman" w:cs="Times New Roman"/>
          <w:b/>
          <w:sz w:val="28"/>
          <w:szCs w:val="28"/>
          <w:lang w:val="ky-KG"/>
        </w:rPr>
        <w:t xml:space="preserve">онцепциянын негизги принциптери, максаттары, артыкчылыктары жана күтүлүүчү жыйынтыктары </w:t>
      </w:r>
    </w:p>
    <w:p w14:paraId="2CC6F6DE" w14:textId="77777777" w:rsidR="00055ED0" w:rsidRPr="00A72069" w:rsidRDefault="00055ED0" w:rsidP="002633D2">
      <w:pPr>
        <w:pStyle w:val="a8"/>
        <w:tabs>
          <w:tab w:val="left" w:pos="993"/>
        </w:tabs>
        <w:spacing w:after="0" w:line="276" w:lineRule="auto"/>
        <w:ind w:left="0" w:firstLine="851"/>
        <w:jc w:val="both"/>
        <w:rPr>
          <w:rFonts w:ascii="Times New Roman" w:hAnsi="Times New Roman" w:cs="Times New Roman"/>
          <w:b/>
          <w:sz w:val="28"/>
          <w:szCs w:val="28"/>
          <w:lang w:val="ky-KG"/>
        </w:rPr>
      </w:pPr>
    </w:p>
    <w:p w14:paraId="4A68C0DE" w14:textId="77777777" w:rsidR="00735907" w:rsidRPr="00A72069" w:rsidRDefault="00735907" w:rsidP="002633D2">
      <w:pPr>
        <w:spacing w:after="0" w:line="240" w:lineRule="auto"/>
        <w:ind w:firstLine="709"/>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Концепциянын негизги принциптери:</w:t>
      </w:r>
    </w:p>
    <w:p w14:paraId="2FBBEA1A"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 Жаңы синтетикалык баңгизаттардын жана психикалык активдүү заттардын, прекурсор алдыларынын жана прекурсорлордун ордун алмаштыруучулардын пайда болуусу тууралуу эрте кабарлоонун улуттук механизминин (мындан ары – Улуттук механизм) алкагында чогултулуучу, баалануучу малыматтардын олуттуулугун, объективдүүлүгүн, ишенимдүүлүгүн салыштырмалуулугун камсыздоо; </w:t>
      </w:r>
    </w:p>
    <w:p w14:paraId="5710BF09"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эрте алдын алуунун (кабарлоонун) эл аралык тутумуна багытталгандык;</w:t>
      </w:r>
    </w:p>
    <w:p w14:paraId="387DA31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Улуттук механизмдин бардык катышуучуларынын, анын ичинен мамлекеттик органдардын, жергиликтүү өз алдынча башкаруу органдарынын, жарандык коомдук уюмдардын, жалпыга маалымдоо каражаттарынын жана жеке жактардын өз ара аракеттенүүсү жана өнөктөштүгү.</w:t>
      </w:r>
    </w:p>
    <w:p w14:paraId="46E5CB78"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78BBA3F1" w14:textId="77777777" w:rsidR="00735907" w:rsidRPr="00A72069" w:rsidRDefault="00735907" w:rsidP="002633D2">
      <w:pPr>
        <w:spacing w:after="0" w:line="240" w:lineRule="auto"/>
        <w:ind w:firstLine="709"/>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 xml:space="preserve">Концепциянын негизги максаттары: </w:t>
      </w:r>
    </w:p>
    <w:p w14:paraId="518D3D3A"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1) Улуттук механизмди киргизүүнү камсыздоо;</w:t>
      </w:r>
    </w:p>
    <w:p w14:paraId="3272AA78"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2) Улуттук механизмдин тийиштүү эл аралык тутумдарга андан аркы интеграциясы.</w:t>
      </w:r>
    </w:p>
    <w:p w14:paraId="7402939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21E5B598" w14:textId="77777777" w:rsidR="00735907" w:rsidRPr="00A72069" w:rsidRDefault="00735907" w:rsidP="002633D2">
      <w:pPr>
        <w:spacing w:after="0" w:line="240" w:lineRule="auto"/>
        <w:ind w:firstLine="709"/>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Бул Концепциянын артыкчылыктьуу багыттары:</w:t>
      </w:r>
    </w:p>
    <w:p w14:paraId="04744DAE" w14:textId="77777777" w:rsidR="00735907" w:rsidRPr="00A72069" w:rsidRDefault="00735907" w:rsidP="002633D2">
      <w:pPr>
        <w:spacing w:after="0" w:line="240" w:lineRule="auto"/>
        <w:ind w:firstLine="709"/>
        <w:jc w:val="both"/>
        <w:rPr>
          <w:rFonts w:ascii="Times New Roman" w:hAnsi="Times New Roman" w:cs="Times New Roman"/>
          <w:bCs/>
          <w:sz w:val="28"/>
          <w:szCs w:val="28"/>
          <w:lang w:val="ky-KG"/>
        </w:rPr>
      </w:pPr>
      <w:r w:rsidRPr="00A72069">
        <w:rPr>
          <w:rFonts w:ascii="Times New Roman" w:hAnsi="Times New Roman" w:cs="Times New Roman"/>
          <w:sz w:val="28"/>
          <w:szCs w:val="28"/>
          <w:lang w:val="ky-KG"/>
        </w:rPr>
        <w:t>1. Алгачкы маалыматтарды чогултууну камсыздоо</w:t>
      </w:r>
      <w:r w:rsidRPr="00A72069">
        <w:rPr>
          <w:rFonts w:ascii="Times New Roman" w:hAnsi="Times New Roman" w:cs="Times New Roman"/>
          <w:bCs/>
          <w:sz w:val="28"/>
          <w:szCs w:val="28"/>
          <w:lang w:val="ky-KG"/>
        </w:rPr>
        <w:t>.</w:t>
      </w:r>
    </w:p>
    <w:p w14:paraId="7CD4CE4B" w14:textId="77777777" w:rsidR="00735907" w:rsidRPr="00A72069" w:rsidRDefault="00735907" w:rsidP="002633D2">
      <w:pPr>
        <w:spacing w:after="0" w:line="240" w:lineRule="auto"/>
        <w:ind w:firstLine="709"/>
        <w:jc w:val="both"/>
        <w:rPr>
          <w:rFonts w:ascii="Times New Roman" w:hAnsi="Times New Roman" w:cs="Times New Roman"/>
          <w:bCs/>
          <w:sz w:val="28"/>
          <w:szCs w:val="28"/>
          <w:lang w:val="ky-KG"/>
        </w:rPr>
      </w:pPr>
      <w:r w:rsidRPr="00A72069">
        <w:rPr>
          <w:rFonts w:ascii="Times New Roman" w:hAnsi="Times New Roman" w:cs="Times New Roman"/>
          <w:bCs/>
          <w:sz w:val="28"/>
          <w:szCs w:val="28"/>
          <w:lang w:val="ky-KG"/>
        </w:rPr>
        <w:t xml:space="preserve">2. </w:t>
      </w:r>
      <w:r w:rsidRPr="00A72069">
        <w:rPr>
          <w:rFonts w:ascii="Times New Roman" w:hAnsi="Times New Roman" w:cs="Times New Roman"/>
          <w:sz w:val="28"/>
          <w:szCs w:val="28"/>
          <w:lang w:val="ky-KG"/>
        </w:rPr>
        <w:t>Алгачкы маалыматтарды иштеп чыгуу</w:t>
      </w:r>
      <w:r w:rsidRPr="00A72069">
        <w:rPr>
          <w:rFonts w:ascii="Times New Roman" w:hAnsi="Times New Roman" w:cs="Times New Roman"/>
          <w:bCs/>
          <w:sz w:val="28"/>
          <w:szCs w:val="28"/>
          <w:lang w:val="ky-KG"/>
        </w:rPr>
        <w:t>.</w:t>
      </w:r>
    </w:p>
    <w:p w14:paraId="0AFB1B65" w14:textId="77777777" w:rsidR="00735907" w:rsidRPr="00A72069" w:rsidRDefault="00735907" w:rsidP="002633D2">
      <w:pPr>
        <w:spacing w:after="0" w:line="240" w:lineRule="auto"/>
        <w:ind w:firstLine="709"/>
        <w:jc w:val="both"/>
        <w:rPr>
          <w:rFonts w:ascii="Times New Roman" w:hAnsi="Times New Roman" w:cs="Times New Roman"/>
          <w:bCs/>
          <w:sz w:val="28"/>
          <w:szCs w:val="28"/>
          <w:lang w:val="ky-KG"/>
        </w:rPr>
      </w:pPr>
      <w:r w:rsidRPr="00A72069">
        <w:rPr>
          <w:rFonts w:ascii="Times New Roman" w:hAnsi="Times New Roman" w:cs="Times New Roman"/>
          <w:sz w:val="28"/>
          <w:szCs w:val="28"/>
          <w:lang w:val="ky-KG"/>
        </w:rPr>
        <w:t>3. Алгачкы маалыматтардын критерийлерге шайкештигин баалоо</w:t>
      </w:r>
      <w:r w:rsidRPr="00A72069">
        <w:rPr>
          <w:rFonts w:ascii="Times New Roman" w:hAnsi="Times New Roman" w:cs="Times New Roman"/>
          <w:bCs/>
          <w:sz w:val="28"/>
          <w:szCs w:val="28"/>
          <w:lang w:val="ky-KG"/>
        </w:rPr>
        <w:t>.</w:t>
      </w:r>
    </w:p>
    <w:p w14:paraId="5E56A6D0" w14:textId="77777777" w:rsidR="00735907" w:rsidRPr="00A72069" w:rsidRDefault="00735907" w:rsidP="002633D2">
      <w:pPr>
        <w:spacing w:after="0" w:line="240" w:lineRule="auto"/>
        <w:ind w:firstLine="709"/>
        <w:jc w:val="both"/>
        <w:rPr>
          <w:rFonts w:ascii="Times New Roman" w:hAnsi="Times New Roman" w:cs="Times New Roman"/>
          <w:bCs/>
          <w:sz w:val="28"/>
          <w:szCs w:val="28"/>
        </w:rPr>
      </w:pPr>
      <w:r w:rsidRPr="00A72069">
        <w:rPr>
          <w:rFonts w:ascii="Times New Roman" w:hAnsi="Times New Roman" w:cs="Times New Roman"/>
          <w:sz w:val="28"/>
          <w:szCs w:val="28"/>
        </w:rPr>
        <w:t xml:space="preserve">4. </w:t>
      </w:r>
      <w:r w:rsidRPr="00A72069">
        <w:rPr>
          <w:rFonts w:ascii="Times New Roman" w:hAnsi="Times New Roman" w:cs="Times New Roman"/>
          <w:sz w:val="28"/>
          <w:szCs w:val="28"/>
          <w:lang w:val="ky-KG"/>
        </w:rPr>
        <w:t>Контролдоо үчүн тизмеге киргизүү чечимин кабыл алуу</w:t>
      </w:r>
      <w:r w:rsidRPr="00A72069">
        <w:rPr>
          <w:rFonts w:ascii="Times New Roman" w:hAnsi="Times New Roman" w:cs="Times New Roman"/>
          <w:bCs/>
          <w:sz w:val="28"/>
          <w:szCs w:val="28"/>
        </w:rPr>
        <w:t>.</w:t>
      </w:r>
    </w:p>
    <w:p w14:paraId="3D4A7173"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5.</w:t>
      </w:r>
      <w:r w:rsidRPr="00A72069">
        <w:rPr>
          <w:rFonts w:ascii="Times New Roman" w:hAnsi="Times New Roman" w:cs="Times New Roman"/>
          <w:sz w:val="28"/>
          <w:szCs w:val="28"/>
          <w:lang w:val="ky-KG"/>
        </w:rPr>
        <w:t xml:space="preserve"> Улуттук механизмдин тийиштүү эл аралык тутумдарга андан аркы и</w:t>
      </w:r>
      <w:proofErr w:type="spellStart"/>
      <w:r w:rsidRPr="00A72069">
        <w:rPr>
          <w:rFonts w:ascii="Times New Roman" w:hAnsi="Times New Roman" w:cs="Times New Roman"/>
          <w:sz w:val="28"/>
          <w:szCs w:val="28"/>
        </w:rPr>
        <w:t>нтеграция</w:t>
      </w:r>
      <w:proofErr w:type="spellEnd"/>
      <w:r w:rsidRPr="00A72069">
        <w:rPr>
          <w:rFonts w:ascii="Times New Roman" w:hAnsi="Times New Roman" w:cs="Times New Roman"/>
          <w:sz w:val="28"/>
          <w:szCs w:val="28"/>
          <w:lang w:val="ky-KG"/>
        </w:rPr>
        <w:t>сы</w:t>
      </w:r>
      <w:r w:rsidRPr="00A72069">
        <w:rPr>
          <w:rFonts w:ascii="Times New Roman" w:hAnsi="Times New Roman" w:cs="Times New Roman"/>
          <w:sz w:val="28"/>
          <w:szCs w:val="28"/>
        </w:rPr>
        <w:t>.</w:t>
      </w:r>
    </w:p>
    <w:p w14:paraId="6BEF143A" w14:textId="77777777" w:rsidR="00735907" w:rsidRPr="00A72069" w:rsidRDefault="00735907" w:rsidP="002633D2">
      <w:pPr>
        <w:spacing w:after="0" w:line="240" w:lineRule="auto"/>
        <w:ind w:firstLine="709"/>
        <w:jc w:val="both"/>
        <w:rPr>
          <w:rFonts w:ascii="Times New Roman" w:hAnsi="Times New Roman" w:cs="Times New Roman"/>
          <w:sz w:val="28"/>
          <w:szCs w:val="28"/>
        </w:rPr>
      </w:pPr>
    </w:p>
    <w:p w14:paraId="4DE7F1E6" w14:textId="77777777" w:rsidR="00735907" w:rsidRPr="00A72069" w:rsidRDefault="00735907" w:rsidP="002633D2">
      <w:pPr>
        <w:spacing w:after="0" w:line="240" w:lineRule="auto"/>
        <w:ind w:firstLine="709"/>
        <w:jc w:val="both"/>
        <w:rPr>
          <w:rFonts w:ascii="Times New Roman" w:hAnsi="Times New Roman" w:cs="Times New Roman"/>
          <w:b/>
          <w:sz w:val="28"/>
          <w:szCs w:val="28"/>
        </w:rPr>
      </w:pPr>
      <w:r w:rsidRPr="00A72069">
        <w:rPr>
          <w:rFonts w:ascii="Times New Roman" w:hAnsi="Times New Roman" w:cs="Times New Roman"/>
          <w:b/>
          <w:sz w:val="28"/>
          <w:szCs w:val="28"/>
          <w:lang w:val="ky-KG"/>
        </w:rPr>
        <w:t xml:space="preserve">Бул </w:t>
      </w:r>
      <w:r w:rsidRPr="00A72069">
        <w:rPr>
          <w:rFonts w:ascii="Times New Roman" w:hAnsi="Times New Roman" w:cs="Times New Roman"/>
          <w:b/>
          <w:sz w:val="28"/>
          <w:szCs w:val="28"/>
        </w:rPr>
        <w:t xml:space="preserve"> </w:t>
      </w:r>
      <w:proofErr w:type="spellStart"/>
      <w:r w:rsidRPr="00A72069">
        <w:rPr>
          <w:rFonts w:ascii="Times New Roman" w:hAnsi="Times New Roman" w:cs="Times New Roman"/>
          <w:b/>
          <w:sz w:val="28"/>
          <w:szCs w:val="28"/>
        </w:rPr>
        <w:t>Концепци</w:t>
      </w:r>
      <w:proofErr w:type="spellEnd"/>
      <w:r w:rsidRPr="00A72069">
        <w:rPr>
          <w:rFonts w:ascii="Times New Roman" w:hAnsi="Times New Roman" w:cs="Times New Roman"/>
          <w:b/>
          <w:sz w:val="28"/>
          <w:szCs w:val="28"/>
          <w:lang w:val="ky-KG"/>
        </w:rPr>
        <w:t>янын күтүлгөн натыйжалары</w:t>
      </w:r>
      <w:r w:rsidRPr="00A72069">
        <w:rPr>
          <w:rFonts w:ascii="Times New Roman" w:hAnsi="Times New Roman" w:cs="Times New Roman"/>
          <w:b/>
          <w:sz w:val="28"/>
          <w:szCs w:val="28"/>
        </w:rPr>
        <w:t>:</w:t>
      </w:r>
    </w:p>
    <w:p w14:paraId="5637F61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иштөө шарттары камсыздалып, алгачкы маалыматтарды чогултуу механизми киргизилген</w:t>
      </w:r>
      <w:r w:rsidRPr="00A72069">
        <w:rPr>
          <w:rFonts w:ascii="Times New Roman" w:hAnsi="Times New Roman" w:cs="Times New Roman"/>
          <w:sz w:val="28"/>
          <w:szCs w:val="28"/>
        </w:rPr>
        <w:t>;</w:t>
      </w:r>
    </w:p>
    <w:p w14:paraId="3BE7F17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алгачкы маалыматтарды иштеп чыгуу үчүн ченемдик-укуктук жана материалдык-техникалык негиздер түзүлгөн;</w:t>
      </w:r>
    </w:p>
    <w:p w14:paraId="4C2870A0"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тийиштүү мамлекеттик түзүмдөр түзүлүп, иштөөдө, алгачкы маалыматтарды баалоо критерийлери бекитилген</w:t>
      </w:r>
      <w:r w:rsidRPr="00A72069">
        <w:rPr>
          <w:rFonts w:ascii="Times New Roman" w:hAnsi="Times New Roman" w:cs="Times New Roman"/>
          <w:sz w:val="28"/>
          <w:szCs w:val="28"/>
        </w:rPr>
        <w:t>;</w:t>
      </w:r>
    </w:p>
    <w:p w14:paraId="46757BA6"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ПАЗдарды, прекурсор алдыларын жана прекурсорлордун ордун алмаштыруучуларды контролдонуучу субстанциялардын тизмесине киргизүү боюнча чечим кабыл алуу процедурасы жөнөкөйлөнгөн, же тездетилген</w:t>
      </w:r>
      <w:r w:rsidRPr="00A72069">
        <w:rPr>
          <w:rFonts w:ascii="Times New Roman" w:hAnsi="Times New Roman" w:cs="Times New Roman"/>
          <w:sz w:val="28"/>
          <w:szCs w:val="28"/>
        </w:rPr>
        <w:t>;</w:t>
      </w:r>
    </w:p>
    <w:p w14:paraId="24155AC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тийиштүү эл аралык уюмдар менен кызматташуу жөнгө салынып, Улуттук механизм тийиштүү эл аралык тутумдарга и</w:t>
      </w:r>
      <w:proofErr w:type="spellStart"/>
      <w:r w:rsidRPr="00A72069">
        <w:rPr>
          <w:rFonts w:ascii="Times New Roman" w:hAnsi="Times New Roman" w:cs="Times New Roman"/>
          <w:sz w:val="28"/>
          <w:szCs w:val="28"/>
        </w:rPr>
        <w:t>нтеграция</w:t>
      </w:r>
      <w:proofErr w:type="spellEnd"/>
      <w:r w:rsidRPr="00A72069">
        <w:rPr>
          <w:rFonts w:ascii="Times New Roman" w:hAnsi="Times New Roman" w:cs="Times New Roman"/>
          <w:sz w:val="28"/>
          <w:szCs w:val="28"/>
          <w:lang w:val="ky-KG"/>
        </w:rPr>
        <w:t>ланган</w:t>
      </w:r>
      <w:r w:rsidRPr="00A72069">
        <w:rPr>
          <w:rFonts w:ascii="Times New Roman" w:hAnsi="Times New Roman" w:cs="Times New Roman"/>
          <w:sz w:val="28"/>
          <w:szCs w:val="28"/>
        </w:rPr>
        <w:t>.</w:t>
      </w:r>
    </w:p>
    <w:p w14:paraId="62479AF1" w14:textId="77777777" w:rsidR="00735907" w:rsidRPr="00A72069" w:rsidRDefault="00735907" w:rsidP="002633D2">
      <w:pPr>
        <w:spacing w:after="0" w:line="240" w:lineRule="auto"/>
        <w:jc w:val="both"/>
        <w:rPr>
          <w:rFonts w:ascii="Times New Roman" w:hAnsi="Times New Roman" w:cs="Times New Roman"/>
          <w:sz w:val="28"/>
          <w:szCs w:val="28"/>
        </w:rPr>
      </w:pPr>
    </w:p>
    <w:p w14:paraId="2869123F" w14:textId="468F868F" w:rsidR="00055ED0" w:rsidRPr="00A72069" w:rsidRDefault="00735907" w:rsidP="00A72069">
      <w:pPr>
        <w:pStyle w:val="a8"/>
        <w:numPr>
          <w:ilvl w:val="0"/>
          <w:numId w:val="37"/>
        </w:numPr>
        <w:spacing w:after="0" w:line="240" w:lineRule="auto"/>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 xml:space="preserve">Негизги багыттар жана </w:t>
      </w:r>
      <w:r w:rsidRPr="00A72069">
        <w:rPr>
          <w:rFonts w:ascii="Times New Roman" w:hAnsi="Times New Roman" w:cs="Times New Roman"/>
          <w:b/>
          <w:sz w:val="28"/>
          <w:szCs w:val="28"/>
        </w:rPr>
        <w:t>стратеги</w:t>
      </w:r>
      <w:r w:rsidRPr="00A72069">
        <w:rPr>
          <w:rFonts w:ascii="Times New Roman" w:hAnsi="Times New Roman" w:cs="Times New Roman"/>
          <w:b/>
          <w:sz w:val="28"/>
          <w:szCs w:val="28"/>
          <w:lang w:val="ky-KG"/>
        </w:rPr>
        <w:t>ялык милдеттер</w:t>
      </w:r>
    </w:p>
    <w:p w14:paraId="701000EA" w14:textId="64298891" w:rsidR="00735907" w:rsidRPr="00A72069" w:rsidRDefault="00735907" w:rsidP="002633D2">
      <w:pPr>
        <w:pStyle w:val="a8"/>
        <w:spacing w:after="0" w:line="240" w:lineRule="auto"/>
        <w:ind w:left="1429"/>
        <w:jc w:val="both"/>
        <w:rPr>
          <w:rFonts w:ascii="Times New Roman" w:hAnsi="Times New Roman" w:cs="Times New Roman"/>
          <w:b/>
          <w:sz w:val="28"/>
          <w:szCs w:val="28"/>
        </w:rPr>
      </w:pPr>
      <w:r w:rsidRPr="00A72069">
        <w:rPr>
          <w:rFonts w:ascii="Times New Roman" w:hAnsi="Times New Roman" w:cs="Times New Roman"/>
          <w:b/>
          <w:sz w:val="28"/>
          <w:szCs w:val="28"/>
          <w:lang w:val="ky-KG"/>
        </w:rPr>
        <w:t xml:space="preserve"> </w:t>
      </w:r>
    </w:p>
    <w:p w14:paraId="31000A65"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Ушул Концепцияда коюлган максаттарга жетиш үчүн, артыкчылыктуу багыттардын алкагында төмөнкү стратегиялык милдеттер аныкталат.</w:t>
      </w:r>
    </w:p>
    <w:p w14:paraId="699B820E" w14:textId="77777777" w:rsidR="00735907" w:rsidRPr="00A72069" w:rsidRDefault="00735907" w:rsidP="002633D2">
      <w:pPr>
        <w:spacing w:after="0" w:line="240" w:lineRule="auto"/>
        <w:ind w:firstLine="709"/>
        <w:jc w:val="both"/>
        <w:rPr>
          <w:rFonts w:ascii="Times New Roman" w:hAnsi="Times New Roman" w:cs="Times New Roman"/>
          <w:sz w:val="28"/>
          <w:szCs w:val="28"/>
        </w:rPr>
      </w:pPr>
    </w:p>
    <w:p w14:paraId="0DD94A3A" w14:textId="77777777" w:rsidR="00735907" w:rsidRPr="00A72069" w:rsidRDefault="00735907" w:rsidP="002633D2">
      <w:pPr>
        <w:spacing w:after="0" w:line="240" w:lineRule="auto"/>
        <w:ind w:firstLine="709"/>
        <w:jc w:val="both"/>
        <w:rPr>
          <w:rFonts w:ascii="Times New Roman" w:hAnsi="Times New Roman" w:cs="Times New Roman"/>
          <w:b/>
          <w:bCs/>
          <w:sz w:val="28"/>
          <w:szCs w:val="28"/>
          <w:lang w:val="ky-KG"/>
        </w:rPr>
      </w:pPr>
      <w:r w:rsidRPr="00A72069">
        <w:rPr>
          <w:rFonts w:ascii="Times New Roman" w:hAnsi="Times New Roman" w:cs="Times New Roman"/>
          <w:b/>
          <w:sz w:val="28"/>
          <w:szCs w:val="28"/>
        </w:rPr>
        <w:t>1</w:t>
      </w:r>
      <w:r w:rsidRPr="00A72069">
        <w:rPr>
          <w:rFonts w:ascii="Times New Roman" w:hAnsi="Times New Roman" w:cs="Times New Roman"/>
          <w:b/>
          <w:sz w:val="28"/>
          <w:szCs w:val="28"/>
          <w:lang w:val="ky-KG"/>
        </w:rPr>
        <w:t>-багыт</w:t>
      </w:r>
      <w:r w:rsidRPr="00A72069">
        <w:rPr>
          <w:rFonts w:ascii="Times New Roman" w:hAnsi="Times New Roman" w:cs="Times New Roman"/>
          <w:b/>
          <w:sz w:val="28"/>
          <w:szCs w:val="28"/>
        </w:rPr>
        <w:t xml:space="preserve">: </w:t>
      </w:r>
      <w:r w:rsidRPr="00A72069">
        <w:rPr>
          <w:rFonts w:ascii="Times New Roman" w:hAnsi="Times New Roman" w:cs="Times New Roman"/>
          <w:b/>
          <w:sz w:val="28"/>
          <w:szCs w:val="28"/>
          <w:lang w:val="ky-KG"/>
        </w:rPr>
        <w:t>Алгачкы маалыматтарды чогултууну камсыздоо</w:t>
      </w:r>
    </w:p>
    <w:p w14:paraId="64013F34"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Улуттук механизмдин алкагындагы алгачкы маалыматты чогултууну камсыздоо ишмердүүлүктүн түйүндүү багыттарынын бири болот. </w:t>
      </w:r>
    </w:p>
    <w:p w14:paraId="1EE28735"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lastRenderedPageBreak/>
        <w:t>Тутумдун жалпы ийгилиги алгачкы маалымат канчалык бат келип түшкөнүнө, ошондой эле респонденттердин санынан жана алардын географиялык жагынан көз каранды. Аз сандагы респондеттерден кечиккен маалыматтар аны сапаттуу баалоого жана объективдүү чечим кабыл алууга мүмкүнчүлүктөрдү бере албайт.</w:t>
      </w:r>
    </w:p>
    <w:p w14:paraId="7369C38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Ал үчүн, барыдан мурда мындай ишмердүүлүктүн түрүн укуктук регламентациялоо маселесин чечүү зарыл, анткени ПАЗдар, прекурсор алды жана прекурсорлордун ордун алмаштыруучулар контролбой, жүгүртүүдөн чектелбей, өзүнчө юридикалык жана жеке жактардын менчигинде  турат.</w:t>
      </w:r>
    </w:p>
    <w:p w14:paraId="3B7E4877"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Ушуга байланыштуу Кыргыз Республикасынын мыйзамдарына тийиштүү ченемдерди киргизүү зарыл. Аны менен зарыл учурларда изилдөө үчүн үлгүлөрдү алып алууга жана шектүү заттарды андан ары жүгүртүүнү токтотууга болот.</w:t>
      </w:r>
    </w:p>
    <w:p w14:paraId="76AEC8FB"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Бул Улуттук механизмдин респонденттери менен натыйжалуу иштөөгө мүмкүнчүлүк берип, алар төмөнкүлөр болуусу болжолдонот:</w:t>
      </w:r>
    </w:p>
    <w:p w14:paraId="2A61378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1) </w:t>
      </w:r>
      <w:r w:rsidRPr="00A72069">
        <w:rPr>
          <w:rFonts w:ascii="Times New Roman" w:hAnsi="Times New Roman" w:cs="Times New Roman"/>
          <w:sz w:val="28"/>
          <w:szCs w:val="28"/>
          <w:lang w:val="ky-KG"/>
        </w:rPr>
        <w:t>мамлекеттик органдар</w:t>
      </w:r>
      <w:r w:rsidRPr="00A72069">
        <w:rPr>
          <w:rFonts w:ascii="Times New Roman" w:hAnsi="Times New Roman" w:cs="Times New Roman"/>
          <w:sz w:val="28"/>
          <w:szCs w:val="28"/>
        </w:rPr>
        <w:t>;</w:t>
      </w:r>
    </w:p>
    <w:p w14:paraId="6E9BF0B6"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2) </w:t>
      </w:r>
      <w:r w:rsidRPr="00A72069">
        <w:rPr>
          <w:rFonts w:ascii="Times New Roman" w:hAnsi="Times New Roman" w:cs="Times New Roman"/>
          <w:sz w:val="28"/>
          <w:szCs w:val="28"/>
          <w:lang w:val="ky-KG"/>
        </w:rPr>
        <w:t>жергиликтүү өз алдынча башкаруу органдары</w:t>
      </w:r>
      <w:r w:rsidRPr="00A72069">
        <w:rPr>
          <w:rFonts w:ascii="Times New Roman" w:hAnsi="Times New Roman" w:cs="Times New Roman"/>
          <w:sz w:val="28"/>
          <w:szCs w:val="28"/>
        </w:rPr>
        <w:t>;</w:t>
      </w:r>
    </w:p>
    <w:p w14:paraId="6F6E589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3)</w:t>
      </w:r>
      <w:r w:rsidRPr="00A72069">
        <w:rPr>
          <w:rFonts w:ascii="Times New Roman" w:hAnsi="Times New Roman" w:cs="Times New Roman"/>
          <w:sz w:val="28"/>
          <w:szCs w:val="28"/>
          <w:lang w:val="ky-KG"/>
        </w:rPr>
        <w:t xml:space="preserve"> жарандык коомдун уюмдары</w:t>
      </w:r>
      <w:r w:rsidRPr="00A72069">
        <w:rPr>
          <w:rFonts w:ascii="Times New Roman" w:hAnsi="Times New Roman" w:cs="Times New Roman"/>
          <w:sz w:val="28"/>
          <w:szCs w:val="28"/>
        </w:rPr>
        <w:t>;</w:t>
      </w:r>
    </w:p>
    <w:p w14:paraId="7748CCF3"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rPr>
        <w:t xml:space="preserve">4) </w:t>
      </w:r>
      <w:bookmarkStart w:id="5" w:name="_Hlk95595731"/>
      <w:r w:rsidRPr="00A72069">
        <w:rPr>
          <w:rFonts w:ascii="Times New Roman" w:hAnsi="Times New Roman" w:cs="Times New Roman"/>
          <w:sz w:val="28"/>
          <w:szCs w:val="28"/>
          <w:lang w:val="ky-KG"/>
        </w:rPr>
        <w:t xml:space="preserve">жалпыга маалымдоо каражаттары </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мындан ары - ЖМК);</w:t>
      </w:r>
    </w:p>
    <w:bookmarkEnd w:id="5"/>
    <w:p w14:paraId="3EEB867B"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5) </w:t>
      </w:r>
      <w:r w:rsidRPr="00A72069">
        <w:rPr>
          <w:rFonts w:ascii="Times New Roman" w:hAnsi="Times New Roman" w:cs="Times New Roman"/>
          <w:sz w:val="28"/>
          <w:szCs w:val="28"/>
          <w:lang w:val="ky-KG"/>
        </w:rPr>
        <w:t>жеке жактар</w:t>
      </w:r>
      <w:r w:rsidRPr="00A72069">
        <w:rPr>
          <w:rFonts w:ascii="Times New Roman" w:hAnsi="Times New Roman" w:cs="Times New Roman"/>
          <w:sz w:val="28"/>
          <w:szCs w:val="28"/>
        </w:rPr>
        <w:t>.</w:t>
      </w:r>
    </w:p>
    <w:p w14:paraId="6C92EE6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Өзгөчө роль укук коргоо органдарына жана саламаттыкты сактоо органдарына берилет. Эреже катары</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аларга мас же уулануу абалыныдагы жактар келип түшөт</w:t>
      </w:r>
      <w:r w:rsidRPr="00A72069">
        <w:rPr>
          <w:rFonts w:ascii="Times New Roman" w:hAnsi="Times New Roman" w:cs="Times New Roman"/>
          <w:sz w:val="28"/>
          <w:szCs w:val="28"/>
        </w:rPr>
        <w:t xml:space="preserve">. </w:t>
      </w:r>
    </w:p>
    <w:p w14:paraId="5BD1D25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Бирок</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мас кылуучу, же прекурсорлорду даярдоого мүмкүн болуучу заттар, контролдонуучу субстанциялар эмес экендиги аныкталса, укук коргоо органдары аларга өз кызыкчылыктарын жоготушат. </w:t>
      </w:r>
    </w:p>
    <w:p w14:paraId="1B7E5E0C"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Мас абалдагы, ууланган же травма алган жактар келип түшүүчү саламаттыкты сактоо мекемелери  өздөрүнүн милдеттерине ылайык, өмүр сактап калуу, мас (көз карандылыктан) же уулануу абалдарынан чыгарат</w:t>
      </w:r>
      <w:r w:rsidRPr="00A72069">
        <w:rPr>
          <w:rFonts w:ascii="Times New Roman" w:hAnsi="Times New Roman" w:cs="Times New Roman"/>
          <w:sz w:val="28"/>
          <w:szCs w:val="28"/>
        </w:rPr>
        <w:t xml:space="preserve">. </w:t>
      </w:r>
    </w:p>
    <w:p w14:paraId="59EAA60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Укук коргоо органдарында да, саламаттыкты сактоо органдарында да ушундай заттар тууралуу алгачкы маалыматтарды чогултуу институттары жок</w:t>
      </w:r>
      <w:r w:rsidRPr="00A72069">
        <w:rPr>
          <w:rFonts w:ascii="Times New Roman" w:hAnsi="Times New Roman" w:cs="Times New Roman"/>
          <w:sz w:val="28"/>
          <w:szCs w:val="28"/>
        </w:rPr>
        <w:t>.</w:t>
      </w:r>
    </w:p>
    <w:p w14:paraId="19F1740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Мас кылуучу, же прекурсорлор даярдалуучу заттар түшүүчү, укук коргоо органдарынын, медициналык мекемелердин э</w:t>
      </w:r>
      <w:proofErr w:type="spellStart"/>
      <w:r w:rsidRPr="00A72069">
        <w:rPr>
          <w:rFonts w:ascii="Times New Roman" w:hAnsi="Times New Roman" w:cs="Times New Roman"/>
          <w:sz w:val="28"/>
          <w:szCs w:val="28"/>
        </w:rPr>
        <w:t>ксперт</w:t>
      </w:r>
      <w:proofErr w:type="spellEnd"/>
      <w:r w:rsidRPr="00A72069">
        <w:rPr>
          <w:rFonts w:ascii="Times New Roman" w:hAnsi="Times New Roman" w:cs="Times New Roman"/>
          <w:sz w:val="28"/>
          <w:szCs w:val="28"/>
          <w:lang w:val="ky-KG"/>
        </w:rPr>
        <w:t xml:space="preserve">тик жана </w:t>
      </w:r>
      <w:proofErr w:type="spellStart"/>
      <w:r w:rsidRPr="00A72069">
        <w:rPr>
          <w:rFonts w:ascii="Times New Roman" w:hAnsi="Times New Roman" w:cs="Times New Roman"/>
          <w:sz w:val="28"/>
          <w:szCs w:val="28"/>
        </w:rPr>
        <w:t>криминалисти</w:t>
      </w:r>
      <w:proofErr w:type="spellEnd"/>
      <w:r w:rsidRPr="00A72069">
        <w:rPr>
          <w:rFonts w:ascii="Times New Roman" w:hAnsi="Times New Roman" w:cs="Times New Roman"/>
          <w:sz w:val="28"/>
          <w:szCs w:val="28"/>
          <w:lang w:val="ky-KG"/>
        </w:rPr>
        <w:t xml:space="preserve">калык </w:t>
      </w:r>
      <w:proofErr w:type="spellStart"/>
      <w:r w:rsidRPr="00A72069">
        <w:rPr>
          <w:rFonts w:ascii="Times New Roman" w:hAnsi="Times New Roman" w:cs="Times New Roman"/>
          <w:sz w:val="28"/>
          <w:szCs w:val="28"/>
        </w:rPr>
        <w:t>лаборатори</w:t>
      </w:r>
      <w:proofErr w:type="spellEnd"/>
      <w:r w:rsidRPr="00A72069">
        <w:rPr>
          <w:rFonts w:ascii="Times New Roman" w:hAnsi="Times New Roman" w:cs="Times New Roman"/>
          <w:sz w:val="28"/>
          <w:szCs w:val="28"/>
          <w:lang w:val="ky-KG"/>
        </w:rPr>
        <w:t>ялары алдына коюлган милдеттерине ылайык, изилдөө жүргүзүшөт</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Эреже катары</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мындай маселелер изилденүүчү заттардын химиялык табиятын, алардын </w:t>
      </w:r>
      <w:r w:rsidRPr="00A72069">
        <w:rPr>
          <w:rFonts w:ascii="Times New Roman" w:hAnsi="Times New Roman" w:cs="Times New Roman"/>
          <w:sz w:val="28"/>
          <w:szCs w:val="28"/>
          <w:lang w:val="ky-KG"/>
        </w:rPr>
        <w:lastRenderedPageBreak/>
        <w:t>салмагын, ошондой эле контролдонуучу заттарга тийиштүүлүгүн аныктоого барып такалат</w:t>
      </w:r>
      <w:r w:rsidRPr="00A72069">
        <w:rPr>
          <w:rFonts w:ascii="Times New Roman" w:hAnsi="Times New Roman" w:cs="Times New Roman"/>
          <w:sz w:val="28"/>
          <w:szCs w:val="28"/>
        </w:rPr>
        <w:t>.</w:t>
      </w:r>
    </w:p>
    <w:p w14:paraId="5EFCFD9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Ушуга байланыштуу укук коргоо органдарынын ыкчам, тергөө жана башка кызматтарынын </w:t>
      </w:r>
      <w:r w:rsidRPr="00A72069">
        <w:rPr>
          <w:rFonts w:ascii="Times New Roman" w:hAnsi="Times New Roman" w:cs="Times New Roman"/>
          <w:sz w:val="28"/>
          <w:szCs w:val="28"/>
        </w:rPr>
        <w:t>функционал</w:t>
      </w:r>
      <w:r w:rsidRPr="00A72069">
        <w:rPr>
          <w:rFonts w:ascii="Times New Roman" w:hAnsi="Times New Roman" w:cs="Times New Roman"/>
          <w:sz w:val="28"/>
          <w:szCs w:val="28"/>
          <w:lang w:val="ky-KG"/>
        </w:rPr>
        <w:t>ында, ушундай заттардын багыты жана аларга, Кыргыз Республикасынын Министрлер Кабинети тарабынан аныкталган, тийиштүү борборго маалымдоо багыты боюнча</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милдеттер киргизилиши зарыл</w:t>
      </w:r>
      <w:r w:rsidRPr="00A72069">
        <w:rPr>
          <w:rFonts w:ascii="Times New Roman" w:hAnsi="Times New Roman" w:cs="Times New Roman"/>
          <w:sz w:val="28"/>
          <w:szCs w:val="28"/>
        </w:rPr>
        <w:t>.</w:t>
      </w:r>
    </w:p>
    <w:p w14:paraId="2A989964"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Укук коргоо, бажы жана салык органдарынын ыкчам, тергөө жана башка кызматкерлери маалыматка жана ушундай заттар менен иштөө көндүмдөрүнө ээ болушу керек</w:t>
      </w:r>
      <w:r w:rsidRPr="00A72069">
        <w:rPr>
          <w:rFonts w:ascii="Times New Roman" w:hAnsi="Times New Roman" w:cs="Times New Roman"/>
          <w:sz w:val="28"/>
          <w:szCs w:val="28"/>
        </w:rPr>
        <w:t xml:space="preserve">. </w:t>
      </w:r>
    </w:p>
    <w:p w14:paraId="3B415284"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Ушуга окшогон милдеттер, алкогол же баңгизаттар эмес, мас кылуучу (көз карандылык, типтүү эмес реакция ж.б.) заттарды кабыл алган учурларда, же ууланууда (тез жардам дарыгерлери, токсикологдор, наркологдор, пситхиатрлар ж.б.)  дарыгерлерге карата аныкталууга тийиш.</w:t>
      </w:r>
    </w:p>
    <w:p w14:paraId="54076CD7"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Укук коргоо органдарынын соттук-эксперттик, соттук-медициналык жана криминалистикалык бөлүнүштөрү да, жогоруда аталган натыйжаларга алып келүүчү, же прекурсорлор даярдалуучу, шектүү субстанцияларды табуу фактылары тууралуу билдирүүсү зарыл.</w:t>
      </w:r>
    </w:p>
    <w:p w14:paraId="3BE75A9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Лицензиялоо жана лицензиялык контролдоо органдары, баңгизат каражаттары, психотроптук заттар жана прекурсорлор деп эсептеп, бирок андай болбой калган заттарды ташып киргизүү, чыгарууга жана алардын транзитине уруксат алууга  юридикалык жана жеке жактардын кайрылуулары тууралуу тийиштүү мамлекеттик органдарга кабарлоосу зарыл.   </w:t>
      </w:r>
    </w:p>
    <w:p w14:paraId="358BD8BB"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Жергиликтүү өз алдынча башкаруу органдары, жалпыга маалымдоо каражаттары, жарандык коомдук уюмдар жана жеке жактар жогоруда аталган заттарды, же алардын кесепеттерин аныктаса, кайсы органдарга кайрылуу тууралуу маалыматта болушу керек. </w:t>
      </w:r>
    </w:p>
    <w:p w14:paraId="51065167"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Ушул максатта көрсөтүлгөн респонденттерден мындай заттарды жөнөтүүгө байланыштуу почта кызматтарын ордун толтуруу үчүн каражаттар бөлүнүүсү зарыл. </w:t>
      </w:r>
    </w:p>
    <w:p w14:paraId="7A6DC397"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Ушул Концепциянын максаттарына жетүү мамлекеттик органдар үчүн  ченемдик камсыздоо чаралары менен гана эмес, мындай иштин маанилүүлүгүн түшүнүү, укуктук жана аткаруучулук маданияттын деңгээлин жогорулатуу менен да ишке ашырылат.</w:t>
      </w:r>
    </w:p>
    <w:p w14:paraId="5FF57CA0"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ЖМКлар, жарандык жана жеке жактардын уюмдары менен ишти активдештирүү маселеси ыйгарым укуктуу, башка мамлекеттик </w:t>
      </w:r>
      <w:r w:rsidRPr="00A72069">
        <w:rPr>
          <w:rFonts w:ascii="Times New Roman" w:hAnsi="Times New Roman" w:cs="Times New Roman"/>
          <w:sz w:val="28"/>
          <w:szCs w:val="28"/>
          <w:lang w:val="ky-KG"/>
        </w:rPr>
        <w:lastRenderedPageBreak/>
        <w:t>органдар жана жергиликтүү өз алдынча башкаруу органдары тарабынан активдүү ммалыматтык-түшүндүрүү иштерин талап кылат.</w:t>
      </w:r>
    </w:p>
    <w:p w14:paraId="67BB013B"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Улуттук механизмдин калыптануу жана өнүгүү процессинде түйүндүү роль билим берүү тутумуна берилиши керек, окуу программаларына ПАЗдар жана  Улуттук механизм тууралуу билимди киргизүү керек.</w:t>
      </w:r>
    </w:p>
    <w:p w14:paraId="0C2B1EF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6D506842" w14:textId="77777777" w:rsidR="00735907" w:rsidRPr="00A72069" w:rsidRDefault="00735907" w:rsidP="002633D2">
      <w:pPr>
        <w:spacing w:after="0" w:line="240" w:lineRule="auto"/>
        <w:ind w:firstLine="709"/>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Стратегиялык милдеттер:</w:t>
      </w:r>
    </w:p>
    <w:p w14:paraId="40BCAD74"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алгачкы маалыматтарды чогултуу үчүн ченемдик укуктук базаны даярдоо жана аны тийиштүү борборго жеткирүү;</w:t>
      </w:r>
    </w:p>
    <w:p w14:paraId="21571030"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респондеттерден алгачкы маалыматтарды чогултуу үчүн борборду аныктоо;</w:t>
      </w:r>
    </w:p>
    <w:p w14:paraId="2414BB2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мамлекеттик органдардын кызматкерлери (кызматчылары) үчүн тийиштүү функционалдык милдеттерди киргизүү;</w:t>
      </w:r>
    </w:p>
    <w:p w14:paraId="4A5BDBF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ПАЗдарды, прекурсор алдыларын же прекурсорлордун ордун алмаштыруучуларды үлгүлөрү менен почталык жөнөтүүгө чыгашалардын ордун толтуруу маселесин чечүү;</w:t>
      </w:r>
    </w:p>
    <w:p w14:paraId="5ECBFC5D" w14:textId="18E44074" w:rsidR="00055ED0" w:rsidRDefault="00735907" w:rsidP="00A72069">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ПАЗдар, прекурсор алдылары же прекурсорлордун ордун алмаштыруучулар жана  Улуттук механизм тууралуу билимдерди тийиштүү окуу жайларына киргизүү.</w:t>
      </w:r>
    </w:p>
    <w:p w14:paraId="0789594B" w14:textId="77777777" w:rsidR="00A72069" w:rsidRPr="00A72069" w:rsidRDefault="00A72069" w:rsidP="00A72069">
      <w:pPr>
        <w:spacing w:after="0" w:line="240" w:lineRule="auto"/>
        <w:ind w:firstLine="709"/>
        <w:jc w:val="both"/>
        <w:rPr>
          <w:rFonts w:ascii="Times New Roman" w:hAnsi="Times New Roman" w:cs="Times New Roman"/>
          <w:sz w:val="28"/>
          <w:szCs w:val="28"/>
          <w:lang w:val="ky-KG"/>
        </w:rPr>
      </w:pPr>
    </w:p>
    <w:p w14:paraId="126BFB5E" w14:textId="77777777" w:rsidR="00735907" w:rsidRPr="00A72069" w:rsidRDefault="00735907" w:rsidP="002633D2">
      <w:pPr>
        <w:spacing w:after="0" w:line="240" w:lineRule="auto"/>
        <w:ind w:firstLine="709"/>
        <w:jc w:val="both"/>
        <w:rPr>
          <w:rFonts w:ascii="Times New Roman" w:hAnsi="Times New Roman" w:cs="Times New Roman"/>
          <w:b/>
          <w:bCs/>
          <w:sz w:val="28"/>
          <w:szCs w:val="28"/>
          <w:lang w:val="ky-KG"/>
        </w:rPr>
      </w:pPr>
      <w:r w:rsidRPr="00A72069">
        <w:rPr>
          <w:rFonts w:ascii="Times New Roman" w:hAnsi="Times New Roman" w:cs="Times New Roman"/>
          <w:b/>
          <w:sz w:val="28"/>
          <w:szCs w:val="28"/>
          <w:lang w:val="ky-KG"/>
        </w:rPr>
        <w:t xml:space="preserve">2-багыт: </w:t>
      </w:r>
      <w:r w:rsidRPr="00A72069">
        <w:rPr>
          <w:rFonts w:ascii="Times New Roman" w:hAnsi="Times New Roman" w:cs="Times New Roman"/>
          <w:b/>
          <w:bCs/>
          <w:sz w:val="28"/>
          <w:szCs w:val="28"/>
          <w:lang w:val="ky-KG"/>
        </w:rPr>
        <w:t>Алгачкы маалыматтарды иштеп чыгуу</w:t>
      </w:r>
    </w:p>
    <w:p w14:paraId="5396FADF"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Жаңы синтетикалык баңгизаттар, ПАЗдар, прекурсор алдыларын же прекурсорлордун ордун алмаштыруучулар тууралуу алгачкы маалыматтарды иштеп чыгуу жаңы принциптерде жана компьютердик технологияларда түзүлүүсу зарыл.</w:t>
      </w:r>
    </w:p>
    <w:p w14:paraId="62231FEA"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Бул үчүн «I-2» и «ArcGIS» сыяктуу ыкчам маалыматтарды иштеп чыгуу каражаты колдонулушу керек, ал дайындарды катмарлар жана бул заттардын пайда болуу локализациясын тактоо менен түзүүгө мүмкүнчүлүк берет. Өз кезегинде бул сервер, жумушчу станция, кеңсе жабдуулары жана программалык камсыздоо түрүндөгү материалдык-техникалык базаны өнүктүрүүнү талап кылат.</w:t>
      </w:r>
    </w:p>
    <w:p w14:paraId="788C4B37"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Бул этапта респондеттерден келип түшкөн заттар изилденип, бул үлгүлөрдүн химиялык табиятын изилдөө ордуна жана ага чыгымдар тууралуу маселени чечүүнү талап кылат, анткени укук коргоо органдарынын соттук-эксперттик жана соттук медициналык лабораторияларынын, ошондой эле криминалистикалык түзүмдөрүнүн  компетенциясы тар болуп, укук бузуулар жана кылмыштар жөнүндө иштерге экспертиза жана изилдөө дайындалмайынча жеткирилбеген суроолорго жооп берүүгө </w:t>
      </w:r>
      <w:r w:rsidRPr="00A72069">
        <w:rPr>
          <w:rFonts w:ascii="Times New Roman" w:hAnsi="Times New Roman" w:cs="Times New Roman"/>
          <w:sz w:val="28"/>
          <w:szCs w:val="28"/>
          <w:lang w:val="ky-KG"/>
        </w:rPr>
        <w:lastRenderedPageBreak/>
        <w:t>мүмкүндүк бербейт. Ушундан улам, бул заттарды изилдөө үчүн алардын компетенцияларын кеңейтүү зарыл.</w:t>
      </w:r>
    </w:p>
    <w:p w14:paraId="392E7CCF"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Үлгүлөрдү изилдөө «АИПСИН» (ПАЗдын, прекурсор алдыларынын жана прекурсорлордун ордун алмаштыруучулардын спекторун изилдөө мүмкүнчүлүгү менен) жана «CAS» (Америкалык химиялык коомдун реферативдик кызматынын химиялык бирикмелер боюнча дайындар базасы) сыяктуу дайындар базасына мүмкүн чекти, ошондой эле БУУ БКБнын лабораториялык сектору иштеп чыгуучу, баңгизат каражаттардын жана психотроптук заттардын үлгүлөрүн камсыздоону талап кылат.</w:t>
      </w:r>
    </w:p>
    <w:p w14:paraId="4776E68B"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Иштеп чыгуунун биринчи механизминин иштеп баштоосу  билимдин жана ишмердүүлүктүн көрсөтүлгөн чөйрөдөгү адистерин даярдоо зарыл.</w:t>
      </w:r>
    </w:p>
    <w:p w14:paraId="37773811"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73AEA848" w14:textId="77777777" w:rsidR="00735907" w:rsidRPr="00A72069" w:rsidRDefault="00735907" w:rsidP="002633D2">
      <w:pPr>
        <w:spacing w:after="0" w:line="240" w:lineRule="auto"/>
        <w:ind w:firstLine="709"/>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Стратегиялык милдеттер:</w:t>
      </w:r>
    </w:p>
    <w:p w14:paraId="0E7AD6A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алгачкы маалыматтарды иштеп чыгуу үчүн жаңы компетенцияларды иштеп чыгуу;</w:t>
      </w:r>
    </w:p>
    <w:p w14:paraId="1988BDBA"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респонденттердин, ошондой эле укук коргоо органдарынын соттук-эксперттик, соттук-медициналык жана криминалистикалык мекемелеринин маалыматтарын чогултуу үчүн материалдык-техническалык базаны түзүү.</w:t>
      </w:r>
    </w:p>
    <w:p w14:paraId="2DE336E1"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00BD12F5" w14:textId="77777777" w:rsidR="00735907" w:rsidRPr="00A72069" w:rsidRDefault="00735907" w:rsidP="002633D2">
      <w:pPr>
        <w:spacing w:after="0" w:line="240" w:lineRule="auto"/>
        <w:ind w:firstLine="709"/>
        <w:jc w:val="both"/>
        <w:rPr>
          <w:rFonts w:ascii="Times New Roman" w:hAnsi="Times New Roman" w:cs="Times New Roman"/>
          <w:b/>
          <w:sz w:val="28"/>
          <w:szCs w:val="28"/>
          <w:lang w:val="ky-KG"/>
        </w:rPr>
      </w:pPr>
      <w:r w:rsidRPr="00A72069">
        <w:rPr>
          <w:rFonts w:ascii="Times New Roman" w:hAnsi="Times New Roman" w:cs="Times New Roman"/>
          <w:b/>
          <w:sz w:val="28"/>
          <w:szCs w:val="28"/>
          <w:lang w:val="ky-KG"/>
        </w:rPr>
        <w:t xml:space="preserve">3-багыт: Алгачкы маалыматтардын критерийлерге шайкештигин баалоо  </w:t>
      </w:r>
    </w:p>
    <w:p w14:paraId="708D03D6"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Азыркы учурдагы мындай критерийлер “медициналык”, “социалдык”, “юридикалык” жана “технолгиялык” болот</w:t>
      </w:r>
      <w:r w:rsidRPr="00A72069">
        <w:rPr>
          <w:rFonts w:ascii="Times New Roman" w:hAnsi="Times New Roman" w:cs="Times New Roman"/>
          <w:sz w:val="28"/>
          <w:szCs w:val="28"/>
        </w:rPr>
        <w:t>.</w:t>
      </w:r>
    </w:p>
    <w:p w14:paraId="6CD929D8"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Кыргыз Республикасынын Өкмөтүнүн 2007-жылдын 9-ноябрындагы № 543 “Кыргыз Республикасында контролдонууга тийиш болгон, баңгизат каражаттар, психотроптук заттар жана прекурсорлор жөнүндө” токтому менен төмөнкүлөр көрсөтүлгөн</w:t>
      </w:r>
      <w:r w:rsidRPr="00A72069">
        <w:rPr>
          <w:rFonts w:ascii="Times New Roman" w:hAnsi="Times New Roman" w:cs="Times New Roman"/>
          <w:sz w:val="28"/>
          <w:szCs w:val="28"/>
        </w:rPr>
        <w:t>:</w:t>
      </w:r>
    </w:p>
    <w:p w14:paraId="622727A5"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Медицин</w:t>
      </w:r>
      <w:r w:rsidRPr="00A72069">
        <w:rPr>
          <w:rFonts w:ascii="Times New Roman" w:hAnsi="Times New Roman" w:cs="Times New Roman"/>
          <w:sz w:val="28"/>
          <w:szCs w:val="28"/>
          <w:lang w:val="ky-KG"/>
        </w:rPr>
        <w:t xml:space="preserve">алык </w:t>
      </w:r>
      <w:r w:rsidRPr="00A72069">
        <w:rPr>
          <w:rFonts w:ascii="Times New Roman" w:hAnsi="Times New Roman" w:cs="Times New Roman"/>
          <w:sz w:val="28"/>
          <w:szCs w:val="28"/>
        </w:rPr>
        <w:t xml:space="preserve">критерий: </w:t>
      </w:r>
      <w:r w:rsidRPr="00A72069">
        <w:rPr>
          <w:rFonts w:ascii="Times New Roman" w:hAnsi="Times New Roman" w:cs="Times New Roman"/>
          <w:sz w:val="28"/>
          <w:szCs w:val="28"/>
          <w:lang w:val="ky-KG"/>
        </w:rPr>
        <w:t>психикалык активдүү мөнөзгө ээ заттар</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аларды кыянаттык менен колдонуу физикалык жана (же) психологиялык жактан көз карандылыкка алып келет</w:t>
      </w:r>
      <w:r w:rsidRPr="00A72069">
        <w:rPr>
          <w:rFonts w:ascii="Times New Roman" w:hAnsi="Times New Roman" w:cs="Times New Roman"/>
          <w:sz w:val="28"/>
          <w:szCs w:val="28"/>
        </w:rPr>
        <w:t>.</w:t>
      </w:r>
    </w:p>
    <w:p w14:paraId="1328DF9A" w14:textId="77777777" w:rsidR="00735907" w:rsidRPr="00A72069" w:rsidRDefault="00735907" w:rsidP="002633D2">
      <w:pPr>
        <w:spacing w:after="0" w:line="240" w:lineRule="auto"/>
        <w:ind w:firstLine="709"/>
        <w:jc w:val="both"/>
        <w:rPr>
          <w:rFonts w:ascii="Times New Roman" w:hAnsi="Times New Roman" w:cs="Times New Roman"/>
          <w:sz w:val="28"/>
          <w:szCs w:val="28"/>
        </w:rPr>
      </w:pPr>
      <w:proofErr w:type="spellStart"/>
      <w:r w:rsidRPr="00A72069">
        <w:rPr>
          <w:rFonts w:ascii="Times New Roman" w:hAnsi="Times New Roman" w:cs="Times New Roman"/>
          <w:sz w:val="28"/>
          <w:szCs w:val="28"/>
        </w:rPr>
        <w:t>Социал</w:t>
      </w:r>
      <w:proofErr w:type="spellEnd"/>
      <w:r w:rsidRPr="00A72069">
        <w:rPr>
          <w:rFonts w:ascii="Times New Roman" w:hAnsi="Times New Roman" w:cs="Times New Roman"/>
          <w:sz w:val="28"/>
          <w:szCs w:val="28"/>
          <w:lang w:val="ky-KG"/>
        </w:rPr>
        <w:t xml:space="preserve">дык </w:t>
      </w:r>
      <w:r w:rsidRPr="00A72069">
        <w:rPr>
          <w:rFonts w:ascii="Times New Roman" w:hAnsi="Times New Roman" w:cs="Times New Roman"/>
          <w:sz w:val="28"/>
          <w:szCs w:val="28"/>
        </w:rPr>
        <w:t xml:space="preserve">критерий: </w:t>
      </w:r>
      <w:r w:rsidRPr="00A72069">
        <w:rPr>
          <w:rFonts w:ascii="Times New Roman" w:hAnsi="Times New Roman" w:cs="Times New Roman"/>
          <w:sz w:val="28"/>
          <w:szCs w:val="28"/>
          <w:lang w:val="ky-KG"/>
        </w:rPr>
        <w:t>психикалык активдүү заттарды кыянаттык менен колдонуу ушундай масштабдарга ээ, бул социалдык жактан мааниге ээ болуп калат</w:t>
      </w:r>
      <w:r w:rsidRPr="00A72069">
        <w:rPr>
          <w:rFonts w:ascii="Times New Roman" w:hAnsi="Times New Roman" w:cs="Times New Roman"/>
          <w:sz w:val="28"/>
          <w:szCs w:val="28"/>
        </w:rPr>
        <w:t>.</w:t>
      </w:r>
    </w:p>
    <w:p w14:paraId="2216D7AF" w14:textId="77777777" w:rsidR="00735907" w:rsidRPr="00A72069" w:rsidRDefault="00735907" w:rsidP="002633D2">
      <w:pPr>
        <w:spacing w:after="0" w:line="240" w:lineRule="auto"/>
        <w:ind w:firstLine="709"/>
        <w:jc w:val="both"/>
        <w:rPr>
          <w:rFonts w:ascii="Times New Roman" w:hAnsi="Times New Roman" w:cs="Times New Roman"/>
          <w:sz w:val="28"/>
          <w:szCs w:val="28"/>
        </w:rPr>
      </w:pPr>
      <w:proofErr w:type="spellStart"/>
      <w:r w:rsidRPr="00A72069">
        <w:rPr>
          <w:rFonts w:ascii="Times New Roman" w:hAnsi="Times New Roman" w:cs="Times New Roman"/>
          <w:sz w:val="28"/>
          <w:szCs w:val="28"/>
        </w:rPr>
        <w:t>Юриди</w:t>
      </w:r>
      <w:proofErr w:type="spellEnd"/>
      <w:r w:rsidRPr="00A72069">
        <w:rPr>
          <w:rFonts w:ascii="Times New Roman" w:hAnsi="Times New Roman" w:cs="Times New Roman"/>
          <w:sz w:val="28"/>
          <w:szCs w:val="28"/>
          <w:lang w:val="ky-KG"/>
        </w:rPr>
        <w:t xml:space="preserve">калык </w:t>
      </w:r>
      <w:r w:rsidRPr="00A72069">
        <w:rPr>
          <w:rFonts w:ascii="Times New Roman" w:hAnsi="Times New Roman" w:cs="Times New Roman"/>
          <w:sz w:val="28"/>
          <w:szCs w:val="28"/>
        </w:rPr>
        <w:t>критерий:</w:t>
      </w:r>
    </w:p>
    <w:p w14:paraId="615D2C04"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1961-жылдагы Баңгизат каражаттар тууралуу Бирдиктүү конвенциянын </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1961-жылдагы Баңгизат каражаттар тууралуу Бирдиктүү конвенцияны оңдоолор тууралуу 1972-жылдагы Протоколго ылайык, киргизилген оңдоолор менен</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1971-жылдагы </w:t>
      </w:r>
      <w:r w:rsidRPr="00A72069">
        <w:rPr>
          <w:rFonts w:ascii="Times New Roman" w:hAnsi="Times New Roman" w:cs="Times New Roman"/>
          <w:sz w:val="28"/>
          <w:szCs w:val="28"/>
          <w:lang w:val="ky-KG"/>
        </w:rPr>
        <w:lastRenderedPageBreak/>
        <w:t xml:space="preserve">Психотпроптук заттар тууралуу </w:t>
      </w:r>
      <w:proofErr w:type="spellStart"/>
      <w:r w:rsidRPr="00A72069">
        <w:rPr>
          <w:rFonts w:ascii="Times New Roman" w:hAnsi="Times New Roman" w:cs="Times New Roman"/>
          <w:sz w:val="28"/>
          <w:szCs w:val="28"/>
        </w:rPr>
        <w:t>Конвенци</w:t>
      </w:r>
      <w:proofErr w:type="spellEnd"/>
      <w:r w:rsidRPr="00A72069">
        <w:rPr>
          <w:rFonts w:ascii="Times New Roman" w:hAnsi="Times New Roman" w:cs="Times New Roman"/>
          <w:sz w:val="28"/>
          <w:szCs w:val="28"/>
          <w:lang w:val="ky-KG"/>
        </w:rPr>
        <w:t>янын талаптарына ылайык, баңгизат каражаттардын же психотроптук заттардын эл аралык тийиштүү тизмелерине киргизилген</w:t>
      </w:r>
      <w:r w:rsidRPr="00A72069">
        <w:rPr>
          <w:rFonts w:ascii="Times New Roman" w:hAnsi="Times New Roman" w:cs="Times New Roman"/>
          <w:sz w:val="28"/>
          <w:szCs w:val="28"/>
        </w:rPr>
        <w:t>;</w:t>
      </w:r>
    </w:p>
    <w:p w14:paraId="4E6E6E5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Кыргыз Республикасынын “Баңгизат каражаттар, психотроптук заттар жана прекурсорлор жөнүндө” Мыйзамынын 5-беренесине ылайык, Баңгизат каражаттардын, психотроптук заттардын жана прекурсорлордун Улуттук тизмесине (тизим) баңгизат каражаттар же психотроптук </w:t>
      </w:r>
      <w:proofErr w:type="gramStart"/>
      <w:r w:rsidRPr="00A72069">
        <w:rPr>
          <w:rFonts w:ascii="Times New Roman" w:hAnsi="Times New Roman" w:cs="Times New Roman"/>
          <w:sz w:val="28"/>
          <w:szCs w:val="28"/>
          <w:lang w:val="ky-KG"/>
        </w:rPr>
        <w:t>заттар  катары</w:t>
      </w:r>
      <w:proofErr w:type="gramEnd"/>
      <w:r w:rsidRPr="00A72069">
        <w:rPr>
          <w:rFonts w:ascii="Times New Roman" w:hAnsi="Times New Roman" w:cs="Times New Roman"/>
          <w:sz w:val="28"/>
          <w:szCs w:val="28"/>
          <w:lang w:val="ky-KG"/>
        </w:rPr>
        <w:t xml:space="preserve"> киргизилген</w:t>
      </w:r>
      <w:r w:rsidRPr="00A72069">
        <w:rPr>
          <w:rFonts w:ascii="Times New Roman" w:hAnsi="Times New Roman" w:cs="Times New Roman"/>
          <w:sz w:val="28"/>
          <w:szCs w:val="28"/>
        </w:rPr>
        <w:t>.</w:t>
      </w:r>
    </w:p>
    <w:p w14:paraId="7D8B0399"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Критерийлер бар, бирок “медициналык критерийлер” менен пайдалануу үчүн изилденип жаткан заттын “психикалык активдүү зат” экендигин билүү зарыл</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Бирок ПАЗ үчүн так критерийлер азырынча иштелип чыга элек</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БДСУ тарабынан пайланылуучу Оорулардын эл аралык классификациянын онунчу кайра кароосу </w:t>
      </w:r>
      <w:bookmarkStart w:id="6" w:name="_Hlk95595772"/>
      <w:r w:rsidRPr="00A72069">
        <w:rPr>
          <w:rFonts w:ascii="Times New Roman" w:hAnsi="Times New Roman" w:cs="Times New Roman"/>
          <w:sz w:val="28"/>
          <w:szCs w:val="28"/>
        </w:rPr>
        <w:t>(МКБ-10)</w:t>
      </w:r>
      <w:bookmarkEnd w:id="6"/>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эскирип, ПАздардын субстанцияларын караштуу кылуунун так критерийлерин түзүүгө усулдук негиз боло албайт</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Ушуга байланыштуу мындай критерийлерди иштеп чыгуу зарыл</w:t>
      </w:r>
      <w:r w:rsidRPr="00A72069">
        <w:rPr>
          <w:rFonts w:ascii="Times New Roman" w:hAnsi="Times New Roman" w:cs="Times New Roman"/>
          <w:sz w:val="28"/>
          <w:szCs w:val="28"/>
        </w:rPr>
        <w:t>.</w:t>
      </w:r>
    </w:p>
    <w:p w14:paraId="5915ED2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w:t>
      </w:r>
      <w:proofErr w:type="spellStart"/>
      <w:r w:rsidRPr="00A72069">
        <w:rPr>
          <w:rFonts w:ascii="Times New Roman" w:hAnsi="Times New Roman" w:cs="Times New Roman"/>
          <w:sz w:val="28"/>
          <w:szCs w:val="28"/>
        </w:rPr>
        <w:t>Социал</w:t>
      </w:r>
      <w:proofErr w:type="spellEnd"/>
      <w:r w:rsidRPr="00A72069">
        <w:rPr>
          <w:rFonts w:ascii="Times New Roman" w:hAnsi="Times New Roman" w:cs="Times New Roman"/>
          <w:sz w:val="28"/>
          <w:szCs w:val="28"/>
          <w:lang w:val="ky-KG"/>
        </w:rPr>
        <w:t>дык</w:t>
      </w:r>
      <w:r w:rsidRPr="00A72069">
        <w:rPr>
          <w:rFonts w:ascii="Times New Roman" w:hAnsi="Times New Roman" w:cs="Times New Roman"/>
          <w:sz w:val="28"/>
          <w:szCs w:val="28"/>
        </w:rPr>
        <w:t xml:space="preserve"> критерий» </w:t>
      </w:r>
      <w:r w:rsidRPr="00A72069">
        <w:rPr>
          <w:rFonts w:ascii="Times New Roman" w:hAnsi="Times New Roman" w:cs="Times New Roman"/>
          <w:sz w:val="28"/>
          <w:szCs w:val="28"/>
          <w:lang w:val="ky-KG"/>
        </w:rPr>
        <w:t>да аягына чейин иштелип чыккан эмес</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Анын таасиринде калбашы үчүн, көрүнүш кандай масштабды алышы керектиги түшүнүксүз</w:t>
      </w:r>
      <w:r w:rsidRPr="00A72069">
        <w:rPr>
          <w:rFonts w:ascii="Times New Roman" w:hAnsi="Times New Roman" w:cs="Times New Roman"/>
          <w:sz w:val="28"/>
          <w:szCs w:val="28"/>
        </w:rPr>
        <w:t>.</w:t>
      </w:r>
    </w:p>
    <w:p w14:paraId="3938ED6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Бул критерий эскирип калышы толук мүмкүн</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анткени өткөн окуяларга кечиккен раекция болуп, ПАЗдарга көз карандыларды дарылоону жана аларды калыбына келтирүүнү уюштуруу үчүн көп аракеттер талап кылынат</w:t>
      </w:r>
      <w:r w:rsidRPr="00A72069">
        <w:rPr>
          <w:rFonts w:ascii="Times New Roman" w:hAnsi="Times New Roman" w:cs="Times New Roman"/>
          <w:sz w:val="28"/>
          <w:szCs w:val="28"/>
        </w:rPr>
        <w:t>.</w:t>
      </w:r>
    </w:p>
    <w:p w14:paraId="57F9682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Анын ордуна, мисалга алсак, Америка Кошмо Штаттарында (АКШ) жана Европа Бирлигинде ПАЗдын жеке же психикалык көнүп алуу дараметин баалайт</w:t>
      </w:r>
      <w:r w:rsidRPr="00A72069">
        <w:rPr>
          <w:rFonts w:ascii="Times New Roman" w:hAnsi="Times New Roman" w:cs="Times New Roman"/>
          <w:sz w:val="28"/>
          <w:szCs w:val="28"/>
        </w:rPr>
        <w:t>.</w:t>
      </w:r>
    </w:p>
    <w:p w14:paraId="161CABA8"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Ал үчүн </w:t>
      </w:r>
      <w:r w:rsidRPr="00A72069">
        <w:rPr>
          <w:rFonts w:ascii="Times New Roman" w:hAnsi="Times New Roman" w:cs="Times New Roman"/>
          <w:sz w:val="28"/>
          <w:szCs w:val="28"/>
        </w:rPr>
        <w:t>«медицин</w:t>
      </w:r>
      <w:r w:rsidRPr="00A72069">
        <w:rPr>
          <w:rFonts w:ascii="Times New Roman" w:hAnsi="Times New Roman" w:cs="Times New Roman"/>
          <w:sz w:val="28"/>
          <w:szCs w:val="28"/>
          <w:lang w:val="ky-KG"/>
        </w:rPr>
        <w:t>алык</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критер</w:t>
      </w:r>
      <w:proofErr w:type="spellEnd"/>
      <w:r w:rsidRPr="00A72069">
        <w:rPr>
          <w:rFonts w:ascii="Times New Roman" w:hAnsi="Times New Roman" w:cs="Times New Roman"/>
          <w:sz w:val="28"/>
          <w:szCs w:val="28"/>
          <w:lang w:val="ky-KG"/>
        </w:rPr>
        <w:t>ий</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 xml:space="preserve"> учуру сыяктуу эле</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ПАЗдын терс натыйжаларын гана эмес, анын терс дараметин да баалоочу, БДСУнун Баңгизаттарга көз карандылык боюнча Комитеттин функцияларына окшош мамлекеттик орган түзүү максатка ылайык</w:t>
      </w:r>
      <w:r w:rsidRPr="00A72069">
        <w:rPr>
          <w:rFonts w:ascii="Times New Roman" w:hAnsi="Times New Roman" w:cs="Times New Roman"/>
          <w:sz w:val="28"/>
          <w:szCs w:val="28"/>
        </w:rPr>
        <w:t xml:space="preserve">. </w:t>
      </w:r>
    </w:p>
    <w:p w14:paraId="64F2148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Мындай</w:t>
      </w:r>
      <w:r w:rsidRPr="00A72069">
        <w:rPr>
          <w:rFonts w:ascii="Times New Roman" w:hAnsi="Times New Roman" w:cs="Times New Roman"/>
          <w:sz w:val="28"/>
          <w:szCs w:val="28"/>
        </w:rPr>
        <w:t xml:space="preserve"> орган</w:t>
      </w:r>
      <w:r w:rsidRPr="00A72069">
        <w:rPr>
          <w:rFonts w:ascii="Times New Roman" w:hAnsi="Times New Roman" w:cs="Times New Roman"/>
          <w:sz w:val="28"/>
          <w:szCs w:val="28"/>
          <w:lang w:val="ky-KG"/>
        </w:rPr>
        <w:t xml:space="preserve">ды </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Баңгизаттарга көз карандылык боюнча К</w:t>
      </w:r>
      <w:proofErr w:type="spellStart"/>
      <w:r w:rsidRPr="00A72069">
        <w:rPr>
          <w:rFonts w:ascii="Times New Roman" w:hAnsi="Times New Roman" w:cs="Times New Roman"/>
          <w:sz w:val="28"/>
          <w:szCs w:val="28"/>
        </w:rPr>
        <w:t>омисси</w:t>
      </w:r>
      <w:proofErr w:type="spellEnd"/>
      <w:r w:rsidRPr="00A72069">
        <w:rPr>
          <w:rFonts w:ascii="Times New Roman" w:hAnsi="Times New Roman" w:cs="Times New Roman"/>
          <w:sz w:val="28"/>
          <w:szCs w:val="28"/>
          <w:lang w:val="ky-KG"/>
        </w:rPr>
        <w:t>я</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 xml:space="preserve"> деп атоого болот</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Ал баңгизаттарды контролдоо боюнча ыйгарым укуктуу органга караштуу  ар түрдүү профилдеги жана дисциплинадагы адистеринен түзүлүшү керек</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БДСУнун комитети учурундагыдай</w:t>
      </w:r>
      <w:r w:rsidRPr="00A72069">
        <w:rPr>
          <w:rFonts w:ascii="Times New Roman" w:hAnsi="Times New Roman" w:cs="Times New Roman"/>
          <w:sz w:val="28"/>
          <w:szCs w:val="28"/>
        </w:rPr>
        <w:t>,</w:t>
      </w:r>
      <w:r w:rsidRPr="00A72069">
        <w:rPr>
          <w:rFonts w:ascii="Times New Roman" w:hAnsi="Times New Roman" w:cs="Times New Roman"/>
          <w:sz w:val="28"/>
          <w:szCs w:val="28"/>
          <w:lang w:val="ky-KG"/>
        </w:rPr>
        <w:t xml:space="preserve"> добуш берүүдө формалдуулук болбошу үчүн, анын эксперттери </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өздүк сапатында болуусу зарыл</w:t>
      </w:r>
      <w:r w:rsidRPr="00A72069">
        <w:rPr>
          <w:rFonts w:ascii="Times New Roman" w:hAnsi="Times New Roman" w:cs="Times New Roman"/>
          <w:sz w:val="28"/>
          <w:szCs w:val="28"/>
        </w:rPr>
        <w:t>.</w:t>
      </w:r>
    </w:p>
    <w:p w14:paraId="360BAB8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Комиссия </w:t>
      </w:r>
      <w:r w:rsidRPr="00A72069">
        <w:rPr>
          <w:rFonts w:ascii="Times New Roman" w:hAnsi="Times New Roman" w:cs="Times New Roman"/>
          <w:sz w:val="28"/>
          <w:szCs w:val="28"/>
          <w:lang w:val="ky-KG"/>
        </w:rPr>
        <w:t>ПАЗдын дараметин терс көз карашта баалабастан, анын медицинада колдонуу масштабдары көз карашында баалоосу керек</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Бул кеңири пайдаланылуучу субстанцияларды контролдонуучу заттардын тизмесине киргизген учурда маанилүү</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кеңири пайдаланылуучу субстанциялар контролдонуучу заттардын тизмесине </w:t>
      </w:r>
      <w:r w:rsidRPr="00A72069">
        <w:rPr>
          <w:rFonts w:ascii="Times New Roman" w:hAnsi="Times New Roman" w:cs="Times New Roman"/>
          <w:sz w:val="28"/>
          <w:szCs w:val="28"/>
          <w:lang w:val="ky-KG"/>
        </w:rPr>
        <w:lastRenderedPageBreak/>
        <w:t>киргизилген учурда медициналык кызматтар сапатын жоготушу мүмкүн</w:t>
      </w:r>
      <w:r w:rsidRPr="00A72069">
        <w:rPr>
          <w:rFonts w:ascii="Times New Roman" w:hAnsi="Times New Roman" w:cs="Times New Roman"/>
          <w:sz w:val="28"/>
          <w:szCs w:val="28"/>
        </w:rPr>
        <w:t>.</w:t>
      </w:r>
    </w:p>
    <w:p w14:paraId="78C15F38" w14:textId="77777777" w:rsidR="00735907" w:rsidRPr="00A72069" w:rsidRDefault="00735907" w:rsidP="002633D2">
      <w:pPr>
        <w:spacing w:after="0" w:line="240" w:lineRule="auto"/>
        <w:ind w:firstLine="709"/>
        <w:jc w:val="both"/>
        <w:rPr>
          <w:rFonts w:ascii="Times New Roman" w:hAnsi="Times New Roman" w:cs="Times New Roman"/>
          <w:sz w:val="28"/>
          <w:szCs w:val="28"/>
        </w:rPr>
      </w:pPr>
      <w:proofErr w:type="spellStart"/>
      <w:r w:rsidRPr="00A72069">
        <w:rPr>
          <w:rFonts w:ascii="Times New Roman" w:hAnsi="Times New Roman" w:cs="Times New Roman"/>
          <w:sz w:val="28"/>
          <w:szCs w:val="28"/>
        </w:rPr>
        <w:t>Юриди</w:t>
      </w:r>
      <w:proofErr w:type="spellEnd"/>
      <w:r w:rsidRPr="00A72069">
        <w:rPr>
          <w:rFonts w:ascii="Times New Roman" w:hAnsi="Times New Roman" w:cs="Times New Roman"/>
          <w:sz w:val="28"/>
          <w:szCs w:val="28"/>
          <w:lang w:val="ky-KG"/>
        </w:rPr>
        <w:t xml:space="preserve">калык </w:t>
      </w:r>
      <w:r w:rsidRPr="00A72069">
        <w:rPr>
          <w:rFonts w:ascii="Times New Roman" w:hAnsi="Times New Roman" w:cs="Times New Roman"/>
          <w:sz w:val="28"/>
          <w:szCs w:val="28"/>
        </w:rPr>
        <w:t xml:space="preserve">критерий </w:t>
      </w:r>
      <w:r w:rsidRPr="00A72069">
        <w:rPr>
          <w:rFonts w:ascii="Times New Roman" w:hAnsi="Times New Roman" w:cs="Times New Roman"/>
          <w:sz w:val="28"/>
          <w:szCs w:val="28"/>
          <w:lang w:val="ky-KG"/>
        </w:rPr>
        <w:t>да өнүктүрүүгө муктаж</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Бул, баарыдан мурда, Евразия экономикалык бирлигине (ЕЭБ), баңгизат каражаттардын, психотроптук заттардын жана прекурсорлордун тизмесин, ошондой эле ЕАЭКнын мейкиндигинде жүгүртүү эрежелерин түзүү кирүүчү Евразия экономикалык комиссиясынын (ЕАЭК) мандатына  тиешелүү</w:t>
      </w:r>
      <w:r w:rsidRPr="00A72069">
        <w:rPr>
          <w:rFonts w:ascii="Times New Roman" w:hAnsi="Times New Roman" w:cs="Times New Roman"/>
          <w:sz w:val="28"/>
          <w:szCs w:val="28"/>
        </w:rPr>
        <w:t>.</w:t>
      </w:r>
    </w:p>
    <w:p w14:paraId="2D6ED21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Мындан сырткары</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бул маселе боюнча улуттук илимий изилдөөлөрдү, ишмердүүлүктүн бул чөйрөсүндө натыйжалуу иштей турган адистердин катмарларын окутууну кароо зарыл</w:t>
      </w:r>
      <w:r w:rsidRPr="00A72069">
        <w:rPr>
          <w:rFonts w:ascii="Times New Roman" w:hAnsi="Times New Roman" w:cs="Times New Roman"/>
          <w:sz w:val="28"/>
          <w:szCs w:val="28"/>
        </w:rPr>
        <w:t>.</w:t>
      </w:r>
    </w:p>
    <w:p w14:paraId="0F7F9C99" w14:textId="77777777" w:rsidR="00735907" w:rsidRPr="00A72069" w:rsidRDefault="00735907" w:rsidP="002633D2">
      <w:pPr>
        <w:spacing w:after="0" w:line="240" w:lineRule="auto"/>
        <w:ind w:firstLine="709"/>
        <w:jc w:val="both"/>
        <w:rPr>
          <w:rFonts w:ascii="Times New Roman" w:hAnsi="Times New Roman" w:cs="Times New Roman"/>
          <w:sz w:val="28"/>
          <w:szCs w:val="28"/>
        </w:rPr>
      </w:pPr>
    </w:p>
    <w:p w14:paraId="2DA748F0" w14:textId="77777777" w:rsidR="00735907" w:rsidRPr="00A72069" w:rsidRDefault="00735907" w:rsidP="002633D2">
      <w:pPr>
        <w:spacing w:after="0" w:line="240" w:lineRule="auto"/>
        <w:ind w:firstLine="709"/>
        <w:jc w:val="both"/>
        <w:rPr>
          <w:rFonts w:ascii="Times New Roman" w:hAnsi="Times New Roman" w:cs="Times New Roman"/>
          <w:b/>
          <w:sz w:val="28"/>
          <w:szCs w:val="28"/>
        </w:rPr>
      </w:pPr>
      <w:r w:rsidRPr="00A72069">
        <w:rPr>
          <w:rFonts w:ascii="Times New Roman" w:hAnsi="Times New Roman" w:cs="Times New Roman"/>
          <w:b/>
          <w:sz w:val="28"/>
          <w:szCs w:val="28"/>
        </w:rPr>
        <w:t>Стратеги</w:t>
      </w:r>
      <w:r w:rsidRPr="00A72069">
        <w:rPr>
          <w:rFonts w:ascii="Times New Roman" w:hAnsi="Times New Roman" w:cs="Times New Roman"/>
          <w:b/>
          <w:sz w:val="28"/>
          <w:szCs w:val="28"/>
          <w:lang w:val="ky-KG"/>
        </w:rPr>
        <w:t>ялык милдеттер</w:t>
      </w:r>
      <w:r w:rsidRPr="00A72069">
        <w:rPr>
          <w:rFonts w:ascii="Times New Roman" w:hAnsi="Times New Roman" w:cs="Times New Roman"/>
          <w:b/>
          <w:sz w:val="28"/>
          <w:szCs w:val="28"/>
        </w:rPr>
        <w:t>:</w:t>
      </w:r>
    </w:p>
    <w:p w14:paraId="05A5F13D"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алгачкы маалыматты баалоону камсыздоо үчүн критерийлерди жакшыртуу</w:t>
      </w:r>
      <w:r w:rsidRPr="00A72069">
        <w:rPr>
          <w:rFonts w:ascii="Times New Roman" w:hAnsi="Times New Roman" w:cs="Times New Roman"/>
          <w:sz w:val="28"/>
          <w:szCs w:val="28"/>
        </w:rPr>
        <w:t>;</w:t>
      </w:r>
    </w:p>
    <w:p w14:paraId="4A2460AA"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баңгилик көз карандылык боюнча комиссиянын иштери үчүн адистерди окутуу</w:t>
      </w:r>
      <w:r w:rsidRPr="00A72069">
        <w:rPr>
          <w:rFonts w:ascii="Times New Roman" w:hAnsi="Times New Roman" w:cs="Times New Roman"/>
          <w:sz w:val="28"/>
          <w:szCs w:val="28"/>
        </w:rPr>
        <w:t>.</w:t>
      </w:r>
    </w:p>
    <w:p w14:paraId="6AE14690" w14:textId="77777777" w:rsidR="00055ED0" w:rsidRPr="00A72069" w:rsidRDefault="00055ED0" w:rsidP="002633D2">
      <w:pPr>
        <w:spacing w:after="0" w:line="240" w:lineRule="auto"/>
        <w:ind w:firstLine="709"/>
        <w:jc w:val="both"/>
        <w:rPr>
          <w:rFonts w:ascii="Times New Roman" w:hAnsi="Times New Roman" w:cs="Times New Roman"/>
          <w:sz w:val="28"/>
          <w:szCs w:val="28"/>
        </w:rPr>
      </w:pPr>
    </w:p>
    <w:p w14:paraId="5ABCFBA6" w14:textId="77777777" w:rsidR="00735907" w:rsidRPr="00A72069" w:rsidRDefault="00735907" w:rsidP="002633D2">
      <w:pPr>
        <w:spacing w:after="0" w:line="240" w:lineRule="auto"/>
        <w:ind w:firstLine="709"/>
        <w:jc w:val="both"/>
        <w:rPr>
          <w:rFonts w:ascii="Times New Roman" w:hAnsi="Times New Roman" w:cs="Times New Roman"/>
          <w:b/>
          <w:bCs/>
          <w:sz w:val="28"/>
          <w:szCs w:val="28"/>
        </w:rPr>
      </w:pPr>
      <w:r w:rsidRPr="00A72069">
        <w:rPr>
          <w:rFonts w:ascii="Times New Roman" w:hAnsi="Times New Roman" w:cs="Times New Roman"/>
          <w:b/>
          <w:sz w:val="28"/>
          <w:szCs w:val="28"/>
        </w:rPr>
        <w:t>4</w:t>
      </w:r>
      <w:r w:rsidRPr="00A72069">
        <w:rPr>
          <w:rFonts w:ascii="Times New Roman" w:hAnsi="Times New Roman" w:cs="Times New Roman"/>
          <w:b/>
          <w:sz w:val="28"/>
          <w:szCs w:val="28"/>
          <w:lang w:val="ky-KG"/>
        </w:rPr>
        <w:t>-багыт</w:t>
      </w:r>
      <w:r w:rsidRPr="00A72069">
        <w:rPr>
          <w:rFonts w:ascii="Times New Roman" w:hAnsi="Times New Roman" w:cs="Times New Roman"/>
          <w:b/>
          <w:sz w:val="28"/>
          <w:szCs w:val="28"/>
        </w:rPr>
        <w:t xml:space="preserve">: </w:t>
      </w:r>
      <w:r w:rsidRPr="00A72069">
        <w:rPr>
          <w:rFonts w:ascii="Times New Roman" w:hAnsi="Times New Roman" w:cs="Times New Roman"/>
          <w:b/>
          <w:sz w:val="28"/>
          <w:szCs w:val="28"/>
          <w:lang w:val="ky-KG"/>
        </w:rPr>
        <w:t xml:space="preserve">Контролдоо үчүн тизмеге киргизүү тууралуу чечим кабыл алуу </w:t>
      </w:r>
    </w:p>
    <w:p w14:paraId="1F0EF00A"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Кыргыз Республикасынын “Кыргыз Республикасынын Министрлер Кабинети жөнүндө” </w:t>
      </w:r>
      <w:proofErr w:type="spellStart"/>
      <w:r w:rsidRPr="00A72069">
        <w:rPr>
          <w:rFonts w:ascii="Times New Roman" w:hAnsi="Times New Roman" w:cs="Times New Roman"/>
          <w:sz w:val="28"/>
          <w:szCs w:val="28"/>
        </w:rPr>
        <w:t>Конституци</w:t>
      </w:r>
      <w:proofErr w:type="spellEnd"/>
      <w:r w:rsidRPr="00A72069">
        <w:rPr>
          <w:rFonts w:ascii="Times New Roman" w:hAnsi="Times New Roman" w:cs="Times New Roman"/>
          <w:sz w:val="28"/>
          <w:szCs w:val="28"/>
          <w:lang w:val="ky-KG"/>
        </w:rPr>
        <w:t>ялык мыйзамынын 17-беренесине ылайык, Кыргыз Республикасынын Министрлер Кабинетинин ченемдик-укуктук актылары токтом түрүндө, ченемдик эмес укуктук актылары буйрук түрүндө чыгарылат</w:t>
      </w:r>
      <w:r w:rsidRPr="00A72069">
        <w:rPr>
          <w:rFonts w:ascii="Times New Roman" w:hAnsi="Times New Roman" w:cs="Times New Roman"/>
          <w:sz w:val="28"/>
          <w:szCs w:val="28"/>
        </w:rPr>
        <w:t>.</w:t>
      </w:r>
    </w:p>
    <w:p w14:paraId="1B1B7638"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Баңгизат каражаттардын жана психотроптук заттардын тизмеси ченемдик мүнөзгө ээ болгонуна байланыштуу, аларды бекитүү тийиштүү токтомдорду чыгаруу түрүндө болот</w:t>
      </w:r>
      <w:r w:rsidRPr="00A72069">
        <w:rPr>
          <w:rFonts w:ascii="Times New Roman" w:hAnsi="Times New Roman" w:cs="Times New Roman"/>
          <w:sz w:val="28"/>
          <w:szCs w:val="28"/>
        </w:rPr>
        <w:t>.</w:t>
      </w:r>
    </w:p>
    <w:p w14:paraId="0792F9D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Жыл сайын Баңгизат каражаттары боюнча </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к</w:t>
      </w:r>
      <w:proofErr w:type="spellStart"/>
      <w:r w:rsidRPr="00A72069">
        <w:rPr>
          <w:rFonts w:ascii="Times New Roman" w:hAnsi="Times New Roman" w:cs="Times New Roman"/>
          <w:sz w:val="28"/>
          <w:szCs w:val="28"/>
        </w:rPr>
        <w:t>омиссия</w:t>
      </w:r>
      <w:proofErr w:type="spellEnd"/>
      <w:r w:rsidRPr="00A72069">
        <w:rPr>
          <w:rFonts w:ascii="Times New Roman" w:hAnsi="Times New Roman" w:cs="Times New Roman"/>
          <w:sz w:val="28"/>
          <w:szCs w:val="28"/>
          <w:lang w:val="ky-KG"/>
        </w:rPr>
        <w:t xml:space="preserve"> орто эсеп менен онго жакын заттарды эл аралык контролдоо үчүн  тизмеге киргизүүнү карайт</w:t>
      </w:r>
      <w:r w:rsidRPr="00A72069">
        <w:rPr>
          <w:rFonts w:ascii="Times New Roman" w:hAnsi="Times New Roman" w:cs="Times New Roman"/>
          <w:sz w:val="28"/>
          <w:szCs w:val="28"/>
        </w:rPr>
        <w:t>.</w:t>
      </w:r>
    </w:p>
    <w:p w14:paraId="2C8883FB"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БУУ БКБнын маалыматтары боюнча дүйнө жүзүндө 100го жакын ПАЗдын пайда болуусу катталат</w:t>
      </w:r>
      <w:r w:rsidRPr="00A72069">
        <w:rPr>
          <w:rFonts w:ascii="Times New Roman" w:hAnsi="Times New Roman" w:cs="Times New Roman"/>
          <w:sz w:val="28"/>
          <w:szCs w:val="28"/>
        </w:rPr>
        <w:t xml:space="preserve">. </w:t>
      </w:r>
    </w:p>
    <w:p w14:paraId="0C3BEEDB"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Кыргыз Республик</w:t>
      </w:r>
      <w:r w:rsidRPr="00A72069">
        <w:rPr>
          <w:rFonts w:ascii="Times New Roman" w:hAnsi="Times New Roman" w:cs="Times New Roman"/>
          <w:sz w:val="28"/>
          <w:szCs w:val="28"/>
          <w:lang w:val="ky-KG"/>
        </w:rPr>
        <w:t>асында 2015-жылдан тартып орточо эсеп менен контролдонуучу субстанциялар 30%га өскөн.</w:t>
      </w:r>
    </w:p>
    <w:p w14:paraId="724703A6"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Анын үстүндө</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жүгүртүүдөгү макамы чечилбеген ПАЗ жылдан жылга көбөйүүдө</w:t>
      </w:r>
      <w:r w:rsidRPr="00A72069">
        <w:rPr>
          <w:rFonts w:ascii="Times New Roman" w:hAnsi="Times New Roman" w:cs="Times New Roman"/>
          <w:sz w:val="28"/>
          <w:szCs w:val="28"/>
        </w:rPr>
        <w:t>.</w:t>
      </w:r>
    </w:p>
    <w:p w14:paraId="2963EB1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Алгачкы маалымат алынгандан кийин, аларды баалоого жана контролдонуучу субстанцияларга киргизүүгө, Кыргыз Республикасынын Министрлер Кабинетинин кароосу стадиясына, тажрыйба көрсөткөндөй, көп убакыт талап кылынат, бул ПАЗдарды </w:t>
      </w:r>
      <w:r w:rsidRPr="00A72069">
        <w:rPr>
          <w:rFonts w:ascii="Times New Roman" w:hAnsi="Times New Roman" w:cs="Times New Roman"/>
          <w:sz w:val="28"/>
          <w:szCs w:val="28"/>
          <w:lang w:val="ky-KG"/>
        </w:rPr>
        <w:lastRenderedPageBreak/>
        <w:t>сатуучуларга өлүмгө дуушар кылуучу товарын легалдуу түрдө сатууга мүмкүнчүлүк берет</w:t>
      </w:r>
      <w:r w:rsidRPr="00A72069">
        <w:rPr>
          <w:rFonts w:ascii="Times New Roman" w:hAnsi="Times New Roman" w:cs="Times New Roman"/>
          <w:sz w:val="28"/>
          <w:szCs w:val="28"/>
        </w:rPr>
        <w:t>.</w:t>
      </w:r>
    </w:p>
    <w:p w14:paraId="793DDD70"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Мындай көрүнүштөрдү улантуу мүмкүн эмес, анткени Кыргыз Республикасынын калкынын саламаттыгы орду толгус жоготууларга дуушар болууда</w:t>
      </w:r>
      <w:r w:rsidRPr="00A72069">
        <w:rPr>
          <w:rFonts w:ascii="Times New Roman" w:hAnsi="Times New Roman" w:cs="Times New Roman"/>
          <w:sz w:val="28"/>
          <w:szCs w:val="28"/>
        </w:rPr>
        <w:t>.</w:t>
      </w:r>
    </w:p>
    <w:p w14:paraId="556511F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Ушуга байланыштуу чечим кабыл алуунун бул тибин кыскартуу боюнча чечимди издөө зарыл</w:t>
      </w:r>
      <w:r w:rsidRPr="00A72069">
        <w:rPr>
          <w:rFonts w:ascii="Times New Roman" w:hAnsi="Times New Roman" w:cs="Times New Roman"/>
          <w:sz w:val="28"/>
          <w:szCs w:val="28"/>
        </w:rPr>
        <w:t>.</w:t>
      </w:r>
    </w:p>
    <w:p w14:paraId="216F095F" w14:textId="77777777" w:rsidR="00735907" w:rsidRPr="00A72069" w:rsidRDefault="00735907" w:rsidP="002633D2">
      <w:pPr>
        <w:spacing w:after="0" w:line="240" w:lineRule="auto"/>
        <w:ind w:firstLine="709"/>
        <w:jc w:val="both"/>
        <w:rPr>
          <w:rFonts w:ascii="Times New Roman" w:hAnsi="Times New Roman" w:cs="Times New Roman"/>
          <w:sz w:val="28"/>
          <w:szCs w:val="28"/>
        </w:rPr>
      </w:pPr>
    </w:p>
    <w:p w14:paraId="3BC756C8" w14:textId="77777777" w:rsidR="00735907" w:rsidRPr="00A72069" w:rsidRDefault="00735907" w:rsidP="002633D2">
      <w:pPr>
        <w:spacing w:after="0" w:line="240" w:lineRule="auto"/>
        <w:ind w:firstLine="709"/>
        <w:jc w:val="both"/>
        <w:rPr>
          <w:rFonts w:ascii="Times New Roman" w:hAnsi="Times New Roman" w:cs="Times New Roman"/>
          <w:b/>
          <w:sz w:val="28"/>
          <w:szCs w:val="28"/>
        </w:rPr>
      </w:pPr>
      <w:r w:rsidRPr="00A72069">
        <w:rPr>
          <w:rFonts w:ascii="Times New Roman" w:hAnsi="Times New Roman" w:cs="Times New Roman"/>
          <w:b/>
          <w:sz w:val="28"/>
          <w:szCs w:val="28"/>
        </w:rPr>
        <w:t>Стратеги</w:t>
      </w:r>
      <w:r w:rsidRPr="00A72069">
        <w:rPr>
          <w:rFonts w:ascii="Times New Roman" w:hAnsi="Times New Roman" w:cs="Times New Roman"/>
          <w:b/>
          <w:sz w:val="28"/>
          <w:szCs w:val="28"/>
          <w:lang w:val="ky-KG"/>
        </w:rPr>
        <w:t>ялык милдеттер</w:t>
      </w:r>
      <w:r w:rsidRPr="00A72069">
        <w:rPr>
          <w:rFonts w:ascii="Times New Roman" w:hAnsi="Times New Roman" w:cs="Times New Roman"/>
          <w:b/>
          <w:sz w:val="28"/>
          <w:szCs w:val="28"/>
        </w:rPr>
        <w:t>:</w:t>
      </w:r>
    </w:p>
    <w:p w14:paraId="35F6708D" w14:textId="3B3339BC" w:rsidR="00055ED0" w:rsidRPr="00A72069" w:rsidRDefault="00735907" w:rsidP="00A72069">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Кыргыз Республикасынын Министрлер Кабинетинин тийиштүү ПАЗдарды контролдонуучу субстанциялардын тизмесине киргизүү боюнча чечим кабыл алуусу үчүн убакытысын кыскартуу боюнча сунуштарды иштеп чыгуу</w:t>
      </w:r>
      <w:r w:rsidRPr="00A72069">
        <w:rPr>
          <w:rFonts w:ascii="Times New Roman" w:hAnsi="Times New Roman" w:cs="Times New Roman"/>
          <w:sz w:val="28"/>
          <w:szCs w:val="28"/>
        </w:rPr>
        <w:t>.</w:t>
      </w:r>
    </w:p>
    <w:p w14:paraId="5E3F545B" w14:textId="77777777" w:rsidR="00055ED0" w:rsidRPr="00A72069" w:rsidRDefault="00055ED0" w:rsidP="002633D2">
      <w:pPr>
        <w:spacing w:after="0" w:line="240" w:lineRule="auto"/>
        <w:ind w:firstLine="709"/>
        <w:jc w:val="both"/>
        <w:rPr>
          <w:rFonts w:ascii="Times New Roman" w:hAnsi="Times New Roman" w:cs="Times New Roman"/>
          <w:sz w:val="28"/>
          <w:szCs w:val="28"/>
        </w:rPr>
      </w:pPr>
    </w:p>
    <w:p w14:paraId="7A6F37FC" w14:textId="77777777" w:rsidR="00735907" w:rsidRPr="00A72069" w:rsidRDefault="00735907" w:rsidP="002633D2">
      <w:pPr>
        <w:spacing w:after="0" w:line="240" w:lineRule="auto"/>
        <w:ind w:firstLine="709"/>
        <w:jc w:val="both"/>
        <w:rPr>
          <w:rFonts w:ascii="Times New Roman" w:hAnsi="Times New Roman" w:cs="Times New Roman"/>
          <w:b/>
          <w:sz w:val="28"/>
          <w:szCs w:val="28"/>
        </w:rPr>
      </w:pPr>
      <w:r w:rsidRPr="00A72069">
        <w:rPr>
          <w:rFonts w:ascii="Times New Roman" w:hAnsi="Times New Roman" w:cs="Times New Roman"/>
          <w:b/>
          <w:sz w:val="28"/>
          <w:szCs w:val="28"/>
        </w:rPr>
        <w:t>5</w:t>
      </w:r>
      <w:r w:rsidRPr="00A72069">
        <w:rPr>
          <w:rFonts w:ascii="Times New Roman" w:hAnsi="Times New Roman" w:cs="Times New Roman"/>
          <w:b/>
          <w:sz w:val="28"/>
          <w:szCs w:val="28"/>
          <w:lang w:val="ky-KG"/>
        </w:rPr>
        <w:t>-багыт</w:t>
      </w:r>
      <w:r w:rsidRPr="00A72069">
        <w:rPr>
          <w:rFonts w:ascii="Times New Roman" w:hAnsi="Times New Roman" w:cs="Times New Roman"/>
          <w:b/>
          <w:sz w:val="28"/>
          <w:szCs w:val="28"/>
        </w:rPr>
        <w:t xml:space="preserve">: </w:t>
      </w:r>
      <w:r w:rsidRPr="00A72069">
        <w:rPr>
          <w:rFonts w:ascii="Times New Roman" w:hAnsi="Times New Roman" w:cs="Times New Roman"/>
          <w:b/>
          <w:sz w:val="28"/>
          <w:szCs w:val="28"/>
          <w:lang w:val="ky-KG"/>
        </w:rPr>
        <w:t xml:space="preserve">Улуттук механизмдин тийиштүү эл аралык тутумга интеграциялоо чаралары </w:t>
      </w:r>
    </w:p>
    <w:p w14:paraId="17C3C7AB"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Улуттук </w:t>
      </w:r>
      <w:r w:rsidRPr="00A72069">
        <w:rPr>
          <w:rFonts w:ascii="Times New Roman" w:hAnsi="Times New Roman" w:cs="Times New Roman"/>
          <w:sz w:val="28"/>
          <w:szCs w:val="28"/>
        </w:rPr>
        <w:t xml:space="preserve"> механизм </w:t>
      </w:r>
      <w:r w:rsidRPr="00A72069">
        <w:rPr>
          <w:rFonts w:ascii="Times New Roman" w:hAnsi="Times New Roman" w:cs="Times New Roman"/>
          <w:sz w:val="28"/>
          <w:szCs w:val="28"/>
          <w:lang w:val="ky-KG"/>
        </w:rPr>
        <w:t>тийиштүү эл аралык механизмдерге интеграцияланган учурда кырдаалды баалоо жана чечим чыгаруунун натыйжалуураак инструменти болот</w:t>
      </w:r>
      <w:r w:rsidRPr="00A72069">
        <w:rPr>
          <w:rFonts w:ascii="Times New Roman" w:hAnsi="Times New Roman" w:cs="Times New Roman"/>
          <w:sz w:val="28"/>
          <w:szCs w:val="28"/>
        </w:rPr>
        <w:t>.</w:t>
      </w:r>
    </w:p>
    <w:p w14:paraId="4CCFAE2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Өзгөчө кызыкчылыкты Жаңы психикалык активдүү заттар тууралуу эрте кабарлоонун Консультативдик порталы жана </w:t>
      </w:r>
      <w:r w:rsidRPr="00A72069">
        <w:rPr>
          <w:rFonts w:ascii="Times New Roman" w:hAnsi="Times New Roman" w:cs="Times New Roman"/>
          <w:sz w:val="28"/>
          <w:szCs w:val="28"/>
        </w:rPr>
        <w:t>Европ</w:t>
      </w:r>
      <w:r w:rsidRPr="00A72069">
        <w:rPr>
          <w:rFonts w:ascii="Times New Roman" w:hAnsi="Times New Roman" w:cs="Times New Roman"/>
          <w:sz w:val="28"/>
          <w:szCs w:val="28"/>
          <w:lang w:val="ky-KG"/>
        </w:rPr>
        <w:t xml:space="preserve">а Бирлигинин </w:t>
      </w:r>
      <w:r w:rsidRPr="00A72069">
        <w:rPr>
          <w:rFonts w:ascii="Times New Roman" w:hAnsi="Times New Roman" w:cs="Times New Roman"/>
          <w:sz w:val="28"/>
          <w:szCs w:val="28"/>
        </w:rPr>
        <w:t>«</w:t>
      </w:r>
      <w:proofErr w:type="spellStart"/>
      <w:r w:rsidRPr="00A72069">
        <w:rPr>
          <w:rFonts w:ascii="Times New Roman" w:hAnsi="Times New Roman" w:cs="Times New Roman"/>
          <w:sz w:val="28"/>
          <w:szCs w:val="28"/>
        </w:rPr>
        <w:t>Reitox</w:t>
      </w:r>
      <w:proofErr w:type="spellEnd"/>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тармагы туудурат</w:t>
      </w:r>
      <w:r w:rsidRPr="00A72069">
        <w:rPr>
          <w:rFonts w:ascii="Times New Roman" w:hAnsi="Times New Roman" w:cs="Times New Roman"/>
          <w:sz w:val="28"/>
          <w:szCs w:val="28"/>
        </w:rPr>
        <w:t>.</w:t>
      </w:r>
    </w:p>
    <w:p w14:paraId="565A0A5A"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Бул үчүн мындай интеграцияга мүмкүнчүлүк берүүчү уюштуруучу жана эл аралык мүнөздөгү чаралардын комплекси зарыл</w:t>
      </w:r>
      <w:r w:rsidRPr="00A72069">
        <w:rPr>
          <w:rFonts w:ascii="Times New Roman" w:hAnsi="Times New Roman" w:cs="Times New Roman"/>
          <w:sz w:val="28"/>
          <w:szCs w:val="28"/>
        </w:rPr>
        <w:t>.</w:t>
      </w:r>
    </w:p>
    <w:p w14:paraId="574C114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Анын ичинен, маалыматтардын салыштырмалуулугу, аларды сунуштоо  тартиби жана жолдору тууралуу маселелерди чечүү</w:t>
      </w:r>
      <w:r w:rsidRPr="00A72069">
        <w:rPr>
          <w:rFonts w:ascii="Times New Roman" w:hAnsi="Times New Roman" w:cs="Times New Roman"/>
          <w:sz w:val="28"/>
          <w:szCs w:val="28"/>
        </w:rPr>
        <w:t>.</w:t>
      </w:r>
    </w:p>
    <w:p w14:paraId="1C3F06C4"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Бул үчүн Улуттук механизмди түзүүдөн мурда эл аралык өнөктөштөр менен консультацияларды өткөрүү максатка ылайык</w:t>
      </w:r>
      <w:r w:rsidRPr="00A72069">
        <w:rPr>
          <w:rFonts w:ascii="Times New Roman" w:hAnsi="Times New Roman" w:cs="Times New Roman"/>
          <w:sz w:val="28"/>
          <w:szCs w:val="28"/>
        </w:rPr>
        <w:t>.</w:t>
      </w:r>
    </w:p>
    <w:p w14:paraId="38F3555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Ошону менен бирге</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Улуттук механизмди ЭККПга жана </w:t>
      </w:r>
      <w:proofErr w:type="spellStart"/>
      <w:r w:rsidRPr="00A72069">
        <w:rPr>
          <w:rFonts w:ascii="Times New Roman" w:hAnsi="Times New Roman" w:cs="Times New Roman"/>
          <w:sz w:val="28"/>
          <w:szCs w:val="28"/>
        </w:rPr>
        <w:t>Reitox</w:t>
      </w:r>
      <w:proofErr w:type="spellEnd"/>
      <w:r w:rsidRPr="00A72069">
        <w:rPr>
          <w:rFonts w:ascii="Times New Roman" w:hAnsi="Times New Roman" w:cs="Times New Roman"/>
          <w:sz w:val="28"/>
          <w:szCs w:val="28"/>
          <w:lang w:val="ky-KG"/>
        </w:rPr>
        <w:t>ко интеграциялоого гана мүмкүнчүлүк болбостон, анын негизинде Борбордуказиялык эрте алдын алуу тутумун да түзүү мүмкүнчүлүгү болот</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Бул кадам Кыргыз Республикасынын эл аралык аброюн жана баңгизаттарды контролдоо боюнча аткарылып жаткан иштеринин маанилүүлүгүн көтөрүүгө мүмкүнчүлүк берет. </w:t>
      </w:r>
    </w:p>
    <w:p w14:paraId="6A1E8130" w14:textId="77777777" w:rsidR="00735907" w:rsidRPr="00A72069" w:rsidRDefault="00735907" w:rsidP="002633D2">
      <w:pPr>
        <w:spacing w:after="0" w:line="240" w:lineRule="auto"/>
        <w:ind w:firstLine="709"/>
        <w:jc w:val="both"/>
        <w:rPr>
          <w:rFonts w:ascii="Times New Roman" w:hAnsi="Times New Roman" w:cs="Times New Roman"/>
          <w:sz w:val="28"/>
          <w:szCs w:val="28"/>
        </w:rPr>
      </w:pPr>
    </w:p>
    <w:p w14:paraId="2F4EF551" w14:textId="77777777" w:rsidR="00735907" w:rsidRPr="00A72069" w:rsidRDefault="00735907" w:rsidP="002633D2">
      <w:pPr>
        <w:spacing w:after="0" w:line="240" w:lineRule="auto"/>
        <w:ind w:firstLine="709"/>
        <w:jc w:val="both"/>
        <w:rPr>
          <w:rFonts w:ascii="Times New Roman" w:hAnsi="Times New Roman" w:cs="Times New Roman"/>
          <w:b/>
          <w:sz w:val="28"/>
          <w:szCs w:val="28"/>
        </w:rPr>
      </w:pPr>
      <w:r w:rsidRPr="00A72069">
        <w:rPr>
          <w:rFonts w:ascii="Times New Roman" w:hAnsi="Times New Roman" w:cs="Times New Roman"/>
          <w:b/>
          <w:sz w:val="28"/>
          <w:szCs w:val="28"/>
        </w:rPr>
        <w:t>Стратеги</w:t>
      </w:r>
      <w:r w:rsidRPr="00A72069">
        <w:rPr>
          <w:rFonts w:ascii="Times New Roman" w:hAnsi="Times New Roman" w:cs="Times New Roman"/>
          <w:b/>
          <w:sz w:val="28"/>
          <w:szCs w:val="28"/>
          <w:lang w:val="ky-KG"/>
        </w:rPr>
        <w:t>ялык милдеттер:</w:t>
      </w:r>
    </w:p>
    <w:p w14:paraId="0325E6F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эл аралык өнөктөштөр менен мүмкүн болуучу интергациялоо предметине консультация өткөрүү</w:t>
      </w:r>
      <w:r w:rsidRPr="00A72069">
        <w:rPr>
          <w:rFonts w:ascii="Times New Roman" w:hAnsi="Times New Roman" w:cs="Times New Roman"/>
          <w:sz w:val="28"/>
          <w:szCs w:val="28"/>
        </w:rPr>
        <w:t>;</w:t>
      </w:r>
    </w:p>
    <w:p w14:paraId="601A5098"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маалыматтарды салыштыруучулук боюнча чараларды көрүү</w:t>
      </w:r>
      <w:r w:rsidRPr="00A72069">
        <w:rPr>
          <w:rFonts w:ascii="Times New Roman" w:hAnsi="Times New Roman" w:cs="Times New Roman"/>
          <w:sz w:val="28"/>
          <w:szCs w:val="28"/>
        </w:rPr>
        <w:t>;</w:t>
      </w:r>
    </w:p>
    <w:p w14:paraId="635DBE60" w14:textId="373AB092" w:rsidR="00055ED0" w:rsidRPr="00A72069" w:rsidRDefault="00735907" w:rsidP="00A72069">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rPr>
        <w:lastRenderedPageBreak/>
        <w:t xml:space="preserve">- </w:t>
      </w:r>
      <w:r w:rsidRPr="00A72069">
        <w:rPr>
          <w:rFonts w:ascii="Times New Roman" w:hAnsi="Times New Roman" w:cs="Times New Roman"/>
          <w:sz w:val="28"/>
          <w:szCs w:val="28"/>
          <w:lang w:val="ky-KG"/>
        </w:rPr>
        <w:t xml:space="preserve">Кыргыз Республикасынын Улуттук механизинин базасында Борбордуказиядагы эрте алдын алуу тутумун түзүү </w:t>
      </w:r>
      <w:proofErr w:type="gramStart"/>
      <w:r w:rsidRPr="00A72069">
        <w:rPr>
          <w:rFonts w:ascii="Times New Roman" w:hAnsi="Times New Roman" w:cs="Times New Roman"/>
          <w:sz w:val="28"/>
          <w:szCs w:val="28"/>
          <w:lang w:val="ky-KG"/>
        </w:rPr>
        <w:t>предметине  консультацияларды</w:t>
      </w:r>
      <w:proofErr w:type="gramEnd"/>
      <w:r w:rsidRPr="00A72069">
        <w:rPr>
          <w:rFonts w:ascii="Times New Roman" w:hAnsi="Times New Roman" w:cs="Times New Roman"/>
          <w:sz w:val="28"/>
          <w:szCs w:val="28"/>
          <w:lang w:val="ky-KG"/>
        </w:rPr>
        <w:t xml:space="preserve"> өткөрүү</w:t>
      </w:r>
      <w:r w:rsidRPr="00A72069">
        <w:rPr>
          <w:rFonts w:ascii="Times New Roman" w:hAnsi="Times New Roman" w:cs="Times New Roman"/>
          <w:sz w:val="28"/>
          <w:szCs w:val="28"/>
        </w:rPr>
        <w:t>.</w:t>
      </w:r>
    </w:p>
    <w:p w14:paraId="7E1F7242" w14:textId="77777777" w:rsidR="00055ED0" w:rsidRPr="00A72069" w:rsidRDefault="00055ED0" w:rsidP="002633D2">
      <w:pPr>
        <w:spacing w:after="0" w:line="240" w:lineRule="auto"/>
        <w:ind w:firstLine="709"/>
        <w:jc w:val="both"/>
        <w:rPr>
          <w:rFonts w:ascii="Times New Roman" w:hAnsi="Times New Roman" w:cs="Times New Roman"/>
          <w:sz w:val="28"/>
          <w:szCs w:val="28"/>
        </w:rPr>
      </w:pPr>
    </w:p>
    <w:p w14:paraId="3C3314C1" w14:textId="6FDB8C3E" w:rsidR="00735907" w:rsidRPr="00A72069" w:rsidRDefault="00A72069" w:rsidP="002633D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4</w:t>
      </w:r>
      <w:r w:rsidR="00735907" w:rsidRPr="00A72069">
        <w:rPr>
          <w:rFonts w:ascii="Times New Roman" w:hAnsi="Times New Roman" w:cs="Times New Roman"/>
          <w:b/>
          <w:sz w:val="28"/>
          <w:szCs w:val="28"/>
        </w:rPr>
        <w:t>.</w:t>
      </w:r>
      <w:r w:rsidR="00735907" w:rsidRPr="00A72069">
        <w:rPr>
          <w:rFonts w:ascii="Times New Roman" w:hAnsi="Times New Roman" w:cs="Times New Roman"/>
          <w:b/>
          <w:sz w:val="28"/>
          <w:szCs w:val="28"/>
          <w:lang w:val="ky-KG"/>
        </w:rPr>
        <w:t xml:space="preserve"> Ушул концепцияны ишке ашыруу м</w:t>
      </w:r>
      <w:proofErr w:type="spellStart"/>
      <w:r w:rsidR="00735907" w:rsidRPr="00A72069">
        <w:rPr>
          <w:rFonts w:ascii="Times New Roman" w:hAnsi="Times New Roman" w:cs="Times New Roman"/>
          <w:b/>
          <w:sz w:val="28"/>
          <w:szCs w:val="28"/>
        </w:rPr>
        <w:t>еханизм</w:t>
      </w:r>
      <w:proofErr w:type="spellEnd"/>
      <w:r w:rsidR="00735907" w:rsidRPr="00A72069">
        <w:rPr>
          <w:rFonts w:ascii="Times New Roman" w:hAnsi="Times New Roman" w:cs="Times New Roman"/>
          <w:b/>
          <w:sz w:val="28"/>
          <w:szCs w:val="28"/>
          <w:lang w:val="ky-KG"/>
        </w:rPr>
        <w:t xml:space="preserve">дери </w:t>
      </w:r>
    </w:p>
    <w:p w14:paraId="0EAFFE7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Концепцияны ишке ашыруу</w:t>
      </w:r>
      <w:r w:rsidRPr="00A72069">
        <w:rPr>
          <w:rFonts w:ascii="Times New Roman" w:hAnsi="Times New Roman" w:cs="Times New Roman"/>
          <w:b/>
          <w:sz w:val="28"/>
          <w:szCs w:val="28"/>
          <w:lang w:val="ky-KG"/>
        </w:rPr>
        <w:t xml:space="preserve"> </w:t>
      </w:r>
      <w:r w:rsidRPr="00A72069">
        <w:rPr>
          <w:rFonts w:ascii="Times New Roman" w:hAnsi="Times New Roman" w:cs="Times New Roman"/>
          <w:sz w:val="28"/>
          <w:szCs w:val="28"/>
          <w:lang w:val="ky-KG"/>
        </w:rPr>
        <w:t xml:space="preserve">башкармалыгы Кыргыз Республикасынын  </w:t>
      </w:r>
      <w:proofErr w:type="spellStart"/>
      <w:r w:rsidRPr="00A72069">
        <w:rPr>
          <w:rFonts w:ascii="Times New Roman" w:hAnsi="Times New Roman" w:cs="Times New Roman"/>
          <w:sz w:val="28"/>
          <w:szCs w:val="28"/>
        </w:rPr>
        <w:t>Конституци</w:t>
      </w:r>
      <w:proofErr w:type="spellEnd"/>
      <w:r w:rsidRPr="00A72069">
        <w:rPr>
          <w:rFonts w:ascii="Times New Roman" w:hAnsi="Times New Roman" w:cs="Times New Roman"/>
          <w:sz w:val="28"/>
          <w:szCs w:val="28"/>
          <w:lang w:val="ky-KG"/>
        </w:rPr>
        <w:t xml:space="preserve">ясына жана мыйзамдарына, ошондой эле Кыргыз Республикасын 2026-жылга чейин өнүктүрүүнүн Улуттук программасынын 10.1-пунктуна ылайык (Ишке ашыруу процессин башкаруу) ишке ашырылат.  </w:t>
      </w:r>
      <w:r w:rsidRPr="00A72069">
        <w:rPr>
          <w:rFonts w:ascii="Times New Roman" w:hAnsi="Times New Roman" w:cs="Times New Roman"/>
          <w:sz w:val="28"/>
          <w:szCs w:val="28"/>
        </w:rPr>
        <w:t xml:space="preserve"> </w:t>
      </w:r>
    </w:p>
    <w:p w14:paraId="10C2DB1A"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Бардык багыттар боюнча аны ишке ашыруу планын даярдоо үчүн ведомство аралык жумушчу топ  (мындан ары - ВАЖТ) түзүү божомолдонот</w:t>
      </w:r>
      <w:r w:rsidRPr="00A72069">
        <w:rPr>
          <w:rFonts w:ascii="Times New Roman" w:hAnsi="Times New Roman" w:cs="Times New Roman"/>
          <w:sz w:val="28"/>
          <w:szCs w:val="28"/>
        </w:rPr>
        <w:t>.</w:t>
      </w:r>
    </w:p>
    <w:p w14:paraId="1E5C382F"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ВАЖТ Кыргыз Республикасынын Министрлер Кабинетине ушул Концепцияны планын жана чечимдердин тийиштүү долбоорлорун тапшырат</w:t>
      </w:r>
      <w:r w:rsidRPr="00A72069">
        <w:rPr>
          <w:rFonts w:ascii="Times New Roman" w:hAnsi="Times New Roman" w:cs="Times New Roman"/>
          <w:sz w:val="28"/>
          <w:szCs w:val="28"/>
        </w:rPr>
        <w:t>.</w:t>
      </w:r>
    </w:p>
    <w:p w14:paraId="52E41E5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ВАЖТнын ишинде профилдүү эл аралык уюмдардын, жарандык коомдук уюмдардын, ЖМКнын өкүлдөрү, ошондой эле адситер жана жеке жактар катышат</w:t>
      </w:r>
      <w:r w:rsidRPr="00A72069">
        <w:rPr>
          <w:rFonts w:ascii="Times New Roman" w:hAnsi="Times New Roman" w:cs="Times New Roman"/>
          <w:sz w:val="28"/>
          <w:szCs w:val="28"/>
        </w:rPr>
        <w:t xml:space="preserve">. </w:t>
      </w:r>
    </w:p>
    <w:p w14:paraId="146CE373" w14:textId="77777777" w:rsidR="00735907" w:rsidRPr="00A72069" w:rsidRDefault="00735907" w:rsidP="002633D2">
      <w:pPr>
        <w:spacing w:after="0" w:line="240" w:lineRule="auto"/>
        <w:ind w:firstLine="708"/>
        <w:jc w:val="both"/>
        <w:rPr>
          <w:rFonts w:ascii="Times New Roman" w:hAnsi="Times New Roman" w:cs="Times New Roman"/>
          <w:sz w:val="28"/>
          <w:szCs w:val="28"/>
        </w:rPr>
      </w:pPr>
      <w:r w:rsidRPr="00A72069">
        <w:rPr>
          <w:rFonts w:ascii="Times New Roman" w:hAnsi="Times New Roman" w:cs="Times New Roman"/>
          <w:sz w:val="28"/>
          <w:szCs w:val="28"/>
          <w:lang w:val="ky-KG"/>
        </w:rPr>
        <w:t xml:space="preserve">Ыйгарым укуктуу </w:t>
      </w:r>
      <w:r w:rsidRPr="00A72069">
        <w:rPr>
          <w:rFonts w:ascii="Times New Roman" w:hAnsi="Times New Roman" w:cs="Times New Roman"/>
          <w:sz w:val="28"/>
          <w:szCs w:val="28"/>
        </w:rPr>
        <w:t xml:space="preserve">орган – </w:t>
      </w:r>
      <w:bookmarkStart w:id="7" w:name="_Hlk95595819"/>
      <w:r w:rsidRPr="00A72069">
        <w:rPr>
          <w:rFonts w:ascii="Times New Roman" w:hAnsi="Times New Roman" w:cs="Times New Roman"/>
          <w:sz w:val="28"/>
          <w:szCs w:val="28"/>
          <w:lang w:val="ky-KG"/>
        </w:rPr>
        <w:t>Баңгизаттарды мыйзамсыз жүгүртүүгө каршы күрөшүү кызматынын (БМЖККК) атында Кыргыз Республикасынын Ички иштер министрлиги (ИИМ)</w:t>
      </w:r>
      <w:r w:rsidRPr="00A72069">
        <w:rPr>
          <w:rFonts w:ascii="Times New Roman" w:hAnsi="Times New Roman" w:cs="Times New Roman"/>
          <w:sz w:val="28"/>
          <w:szCs w:val="28"/>
        </w:rPr>
        <w:t xml:space="preserve">, </w:t>
      </w:r>
      <w:bookmarkEnd w:id="7"/>
      <w:r w:rsidRPr="00A72069">
        <w:rPr>
          <w:rFonts w:ascii="Times New Roman" w:hAnsi="Times New Roman" w:cs="Times New Roman"/>
          <w:sz w:val="28"/>
          <w:szCs w:val="28"/>
          <w:lang w:val="ky-KG"/>
        </w:rPr>
        <w:t>ВАЖТга керек болгон материалдарды берип жана жумушун камсыздап турат</w:t>
      </w:r>
      <w:r w:rsidRPr="00A72069">
        <w:rPr>
          <w:rFonts w:ascii="Times New Roman" w:hAnsi="Times New Roman" w:cs="Times New Roman"/>
          <w:sz w:val="28"/>
          <w:szCs w:val="28"/>
        </w:rPr>
        <w:t>.</w:t>
      </w:r>
    </w:p>
    <w:p w14:paraId="305E5F36" w14:textId="77777777" w:rsidR="00735907" w:rsidRPr="00A72069" w:rsidRDefault="00735907" w:rsidP="002633D2">
      <w:pPr>
        <w:spacing w:after="0" w:line="240" w:lineRule="auto"/>
        <w:ind w:firstLine="709"/>
        <w:jc w:val="both"/>
        <w:rPr>
          <w:rFonts w:ascii="Times New Roman" w:hAnsi="Times New Roman" w:cs="Times New Roman"/>
          <w:sz w:val="28"/>
          <w:szCs w:val="28"/>
        </w:rPr>
      </w:pPr>
    </w:p>
    <w:p w14:paraId="2F776971" w14:textId="5661F5FD" w:rsidR="00735907" w:rsidRPr="00A72069" w:rsidRDefault="00A72069" w:rsidP="002633D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735907" w:rsidRPr="00A72069">
        <w:rPr>
          <w:rFonts w:ascii="Times New Roman" w:hAnsi="Times New Roman" w:cs="Times New Roman"/>
          <w:b/>
          <w:sz w:val="28"/>
          <w:szCs w:val="28"/>
        </w:rPr>
        <w:t xml:space="preserve">. </w:t>
      </w:r>
      <w:r w:rsidR="00735907" w:rsidRPr="00A72069">
        <w:rPr>
          <w:rFonts w:ascii="Times New Roman" w:hAnsi="Times New Roman" w:cs="Times New Roman"/>
          <w:b/>
          <w:sz w:val="28"/>
          <w:szCs w:val="28"/>
          <w:lang w:val="ky-KG"/>
        </w:rPr>
        <w:t xml:space="preserve">Ушул </w:t>
      </w:r>
      <w:proofErr w:type="spellStart"/>
      <w:r w:rsidR="00735907" w:rsidRPr="00A72069">
        <w:rPr>
          <w:rFonts w:ascii="Times New Roman" w:hAnsi="Times New Roman" w:cs="Times New Roman"/>
          <w:b/>
          <w:sz w:val="28"/>
          <w:szCs w:val="28"/>
        </w:rPr>
        <w:t>Концепци</w:t>
      </w:r>
      <w:proofErr w:type="spellEnd"/>
      <w:r w:rsidR="00735907" w:rsidRPr="00A72069">
        <w:rPr>
          <w:rFonts w:ascii="Times New Roman" w:hAnsi="Times New Roman" w:cs="Times New Roman"/>
          <w:b/>
          <w:sz w:val="28"/>
          <w:szCs w:val="28"/>
          <w:lang w:val="ky-KG"/>
        </w:rPr>
        <w:t>янын</w:t>
      </w:r>
      <w:r w:rsidR="00735907" w:rsidRPr="00A72069">
        <w:rPr>
          <w:rFonts w:ascii="Times New Roman" w:hAnsi="Times New Roman" w:cs="Times New Roman"/>
          <w:b/>
          <w:sz w:val="28"/>
          <w:szCs w:val="28"/>
        </w:rPr>
        <w:t xml:space="preserve"> </w:t>
      </w:r>
      <w:r w:rsidR="00735907" w:rsidRPr="00A72069">
        <w:rPr>
          <w:rFonts w:ascii="Times New Roman" w:hAnsi="Times New Roman" w:cs="Times New Roman"/>
          <w:b/>
          <w:sz w:val="28"/>
          <w:szCs w:val="28"/>
          <w:lang w:val="ky-KG"/>
        </w:rPr>
        <w:t>м</w:t>
      </w:r>
      <w:proofErr w:type="spellStart"/>
      <w:r w:rsidR="00735907" w:rsidRPr="00A72069">
        <w:rPr>
          <w:rFonts w:ascii="Times New Roman" w:hAnsi="Times New Roman" w:cs="Times New Roman"/>
          <w:b/>
          <w:sz w:val="28"/>
          <w:szCs w:val="28"/>
        </w:rPr>
        <w:t>ониторинг</w:t>
      </w:r>
      <w:proofErr w:type="spellEnd"/>
      <w:r w:rsidR="00735907" w:rsidRPr="00A72069">
        <w:rPr>
          <w:rFonts w:ascii="Times New Roman" w:hAnsi="Times New Roman" w:cs="Times New Roman"/>
          <w:b/>
          <w:sz w:val="28"/>
          <w:szCs w:val="28"/>
          <w:lang w:val="ky-KG"/>
        </w:rPr>
        <w:t xml:space="preserve">и жана аны ишке ашырууну баалоо </w:t>
      </w:r>
      <w:r w:rsidR="00735907" w:rsidRPr="00A72069">
        <w:rPr>
          <w:rFonts w:ascii="Times New Roman" w:hAnsi="Times New Roman" w:cs="Times New Roman"/>
          <w:b/>
          <w:sz w:val="28"/>
          <w:szCs w:val="28"/>
        </w:rPr>
        <w:t xml:space="preserve"> </w:t>
      </w:r>
    </w:p>
    <w:p w14:paraId="1314F13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sz w:val="28"/>
          <w:szCs w:val="28"/>
          <w:lang w:val="ky-KG"/>
        </w:rPr>
        <w:t>Ушул Концепцияны ишке ашыруунун маанилүү элементи болуп анын мониторинги жана аны ишке ашырууну  баалоо саналат</w:t>
      </w:r>
      <w:r w:rsidRPr="00A72069">
        <w:rPr>
          <w:rFonts w:ascii="Times New Roman" w:hAnsi="Times New Roman" w:cs="Times New Roman"/>
          <w:sz w:val="28"/>
          <w:szCs w:val="28"/>
        </w:rPr>
        <w:t xml:space="preserve">. </w:t>
      </w:r>
    </w:p>
    <w:p w14:paraId="25758FD0"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 xml:space="preserve">Аракет планы ар бир артыкчылыктуу багыттардын жана стратегиялык милдеттердин алкагындагы конкреттүү иш-чараларды камтып, конкреттүү аракеттерди, индикаторлорду, мөөнөттөрдү жана аларды ишке ашырууга жооптууларды аныктайт. Ишке ашыруу боюнча негизги өнөктөштөр тийиштүү иш-чаралардын мониторинги үчүн милдеттеринин чөйрөсүндө маалыматтарды чогултууга жана талдоого жоопкерчилик тартат. </w:t>
      </w:r>
    </w:p>
    <w:p w14:paraId="792C8A4E" w14:textId="77E62DEF" w:rsidR="00735907" w:rsidRDefault="00735907" w:rsidP="00A72069">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sz w:val="28"/>
          <w:szCs w:val="28"/>
          <w:lang w:val="ky-KG"/>
        </w:rPr>
        <w:t>Ыйгарым укуктуу органга мониторингдин негизде маалымат чогултуу, Аракет планын ишке ашыруунун жана ушул Концепциянын максатына жетүүсүнүн жүрүшү тууралуу отчетторду даярдоо тапшырмасы берилет.</w:t>
      </w:r>
    </w:p>
    <w:p w14:paraId="547D16B2" w14:textId="77777777" w:rsidR="00A72069" w:rsidRPr="00A72069" w:rsidRDefault="00A72069" w:rsidP="00A72069">
      <w:pPr>
        <w:spacing w:after="0" w:line="240" w:lineRule="auto"/>
        <w:ind w:firstLine="709"/>
        <w:jc w:val="both"/>
        <w:rPr>
          <w:rFonts w:ascii="Times New Roman" w:hAnsi="Times New Roman" w:cs="Times New Roman"/>
          <w:sz w:val="28"/>
          <w:szCs w:val="28"/>
          <w:lang w:val="ky-KG"/>
        </w:rPr>
      </w:pPr>
      <w:bookmarkStart w:id="8" w:name="_GoBack"/>
      <w:bookmarkEnd w:id="8"/>
    </w:p>
    <w:p w14:paraId="3CC2C5CD"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3513D533" w14:textId="214B4CBD" w:rsidR="00735907" w:rsidRPr="00A72069" w:rsidRDefault="00735907" w:rsidP="002633D2">
      <w:pPr>
        <w:spacing w:after="0" w:line="240" w:lineRule="auto"/>
        <w:ind w:firstLine="709"/>
        <w:jc w:val="center"/>
        <w:rPr>
          <w:rFonts w:ascii="Times New Roman" w:hAnsi="Times New Roman" w:cs="Times New Roman"/>
          <w:b/>
          <w:sz w:val="28"/>
          <w:szCs w:val="28"/>
          <w:lang w:val="ky-KG"/>
        </w:rPr>
      </w:pPr>
      <w:r w:rsidRPr="00A72069">
        <w:rPr>
          <w:rFonts w:ascii="Times New Roman" w:hAnsi="Times New Roman" w:cs="Times New Roman"/>
          <w:b/>
          <w:sz w:val="28"/>
          <w:szCs w:val="28"/>
          <w:lang w:val="ky-KG"/>
        </w:rPr>
        <w:lastRenderedPageBreak/>
        <w:t>Пайдаланылган кыскартуулар</w:t>
      </w:r>
    </w:p>
    <w:p w14:paraId="60CBA5F5" w14:textId="77777777" w:rsidR="00055ED0" w:rsidRPr="00A72069" w:rsidRDefault="00055ED0" w:rsidP="002633D2">
      <w:pPr>
        <w:spacing w:after="0" w:line="240" w:lineRule="auto"/>
        <w:ind w:firstLine="709"/>
        <w:jc w:val="center"/>
        <w:rPr>
          <w:rFonts w:ascii="Times New Roman" w:hAnsi="Times New Roman" w:cs="Times New Roman"/>
          <w:b/>
          <w:sz w:val="28"/>
          <w:szCs w:val="28"/>
          <w:lang w:val="ky-KG"/>
        </w:rPr>
      </w:pPr>
    </w:p>
    <w:p w14:paraId="54E6CC2F"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 xml:space="preserve">БДСУ </w:t>
      </w:r>
      <w:r w:rsidRPr="00A72069">
        <w:rPr>
          <w:rFonts w:ascii="Times New Roman" w:hAnsi="Times New Roman" w:cs="Times New Roman"/>
          <w:sz w:val="28"/>
          <w:szCs w:val="28"/>
          <w:lang w:val="ky-KG"/>
        </w:rPr>
        <w:t xml:space="preserve">– Буткүл дүйнөлүк саламаттыкты сактоо уюму </w:t>
      </w:r>
    </w:p>
    <w:p w14:paraId="35340BE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rPr>
        <w:t>E</w:t>
      </w:r>
      <w:r w:rsidRPr="00A72069">
        <w:rPr>
          <w:rFonts w:ascii="Times New Roman" w:hAnsi="Times New Roman" w:cs="Times New Roman"/>
          <w:b/>
          <w:sz w:val="28"/>
          <w:szCs w:val="28"/>
          <w:lang w:val="ky-KG"/>
        </w:rPr>
        <w:t>ДКА</w:t>
      </w:r>
      <w:r w:rsidRPr="00A72069">
        <w:rPr>
          <w:rFonts w:ascii="Times New Roman" w:hAnsi="Times New Roman" w:cs="Times New Roman"/>
          <w:sz w:val="28"/>
          <w:szCs w:val="28"/>
        </w:rPr>
        <w:t xml:space="preserve"> – Европ</w:t>
      </w:r>
      <w:r w:rsidRPr="00A72069">
        <w:rPr>
          <w:rFonts w:ascii="Times New Roman" w:hAnsi="Times New Roman" w:cs="Times New Roman"/>
          <w:sz w:val="28"/>
          <w:szCs w:val="28"/>
          <w:lang w:val="ky-KG"/>
        </w:rPr>
        <w:t xml:space="preserve">алык   дары-дармек каражаттары боюнча агенттик  </w:t>
      </w:r>
    </w:p>
    <w:p w14:paraId="28BA6FAC" w14:textId="77777777" w:rsidR="00735907" w:rsidRPr="00A72069" w:rsidRDefault="00735907" w:rsidP="002633D2">
      <w:pPr>
        <w:spacing w:after="0" w:line="240" w:lineRule="auto"/>
        <w:ind w:firstLine="709"/>
        <w:jc w:val="both"/>
        <w:rPr>
          <w:rFonts w:ascii="Times New Roman" w:hAnsi="Times New Roman" w:cs="Times New Roman"/>
          <w:sz w:val="28"/>
          <w:szCs w:val="28"/>
        </w:rPr>
      </w:pPr>
      <w:proofErr w:type="spellStart"/>
      <w:r w:rsidRPr="00A72069">
        <w:rPr>
          <w:rFonts w:ascii="Times New Roman" w:hAnsi="Times New Roman" w:cs="Times New Roman"/>
          <w:b/>
          <w:sz w:val="28"/>
          <w:szCs w:val="28"/>
        </w:rPr>
        <w:t>ЕАЭК</w:t>
      </w:r>
      <w:proofErr w:type="spellEnd"/>
      <w:r w:rsidRPr="00A72069">
        <w:rPr>
          <w:rFonts w:ascii="Times New Roman" w:hAnsi="Times New Roman" w:cs="Times New Roman"/>
          <w:sz w:val="28"/>
          <w:szCs w:val="28"/>
        </w:rPr>
        <w:t xml:space="preserve"> - </w:t>
      </w:r>
      <w:proofErr w:type="spellStart"/>
      <w:r w:rsidRPr="00A72069">
        <w:rPr>
          <w:rFonts w:ascii="Times New Roman" w:hAnsi="Times New Roman" w:cs="Times New Roman"/>
          <w:sz w:val="28"/>
          <w:szCs w:val="28"/>
        </w:rPr>
        <w:t>Еврази</w:t>
      </w:r>
      <w:proofErr w:type="spellEnd"/>
      <w:r w:rsidRPr="00A72069">
        <w:rPr>
          <w:rFonts w:ascii="Times New Roman" w:hAnsi="Times New Roman" w:cs="Times New Roman"/>
          <w:sz w:val="28"/>
          <w:szCs w:val="28"/>
          <w:lang w:val="ky-KG"/>
        </w:rPr>
        <w:t>ялык</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экономи</w:t>
      </w:r>
      <w:proofErr w:type="spellEnd"/>
      <w:r w:rsidRPr="00A72069">
        <w:rPr>
          <w:rFonts w:ascii="Times New Roman" w:hAnsi="Times New Roman" w:cs="Times New Roman"/>
          <w:sz w:val="28"/>
          <w:szCs w:val="28"/>
          <w:lang w:val="ky-KG"/>
        </w:rPr>
        <w:t>калык</w:t>
      </w:r>
      <w:r w:rsidRPr="00A72069">
        <w:rPr>
          <w:rFonts w:ascii="Times New Roman" w:hAnsi="Times New Roman" w:cs="Times New Roman"/>
          <w:sz w:val="28"/>
          <w:szCs w:val="28"/>
        </w:rPr>
        <w:t xml:space="preserve"> комиссия</w:t>
      </w:r>
    </w:p>
    <w:p w14:paraId="135AD488" w14:textId="77777777" w:rsidR="00735907" w:rsidRPr="00A72069" w:rsidRDefault="00735907" w:rsidP="002633D2">
      <w:pPr>
        <w:spacing w:after="0" w:line="240" w:lineRule="auto"/>
        <w:ind w:firstLine="709"/>
        <w:jc w:val="both"/>
        <w:rPr>
          <w:rFonts w:ascii="Times New Roman" w:hAnsi="Times New Roman" w:cs="Times New Roman"/>
          <w:sz w:val="28"/>
          <w:szCs w:val="28"/>
        </w:rPr>
      </w:pPr>
      <w:proofErr w:type="spellStart"/>
      <w:r w:rsidRPr="00A72069">
        <w:rPr>
          <w:rFonts w:ascii="Times New Roman" w:hAnsi="Times New Roman" w:cs="Times New Roman"/>
          <w:b/>
          <w:sz w:val="28"/>
          <w:szCs w:val="28"/>
        </w:rPr>
        <w:t>ЕАЭ</w:t>
      </w:r>
      <w:proofErr w:type="spellEnd"/>
      <w:r w:rsidRPr="00A72069">
        <w:rPr>
          <w:rFonts w:ascii="Times New Roman" w:hAnsi="Times New Roman" w:cs="Times New Roman"/>
          <w:b/>
          <w:sz w:val="28"/>
          <w:szCs w:val="28"/>
          <w:lang w:val="ky-KG"/>
        </w:rPr>
        <w:t>Б</w:t>
      </w:r>
      <w:r w:rsidRPr="00A72069">
        <w:rPr>
          <w:rFonts w:ascii="Times New Roman" w:hAnsi="Times New Roman" w:cs="Times New Roman"/>
          <w:sz w:val="28"/>
          <w:szCs w:val="28"/>
        </w:rPr>
        <w:t xml:space="preserve"> - </w:t>
      </w:r>
      <w:proofErr w:type="spellStart"/>
      <w:r w:rsidRPr="00A72069">
        <w:rPr>
          <w:rFonts w:ascii="Times New Roman" w:hAnsi="Times New Roman" w:cs="Times New Roman"/>
          <w:sz w:val="28"/>
          <w:szCs w:val="28"/>
        </w:rPr>
        <w:t>Еврази</w:t>
      </w:r>
      <w:proofErr w:type="spellEnd"/>
      <w:r w:rsidRPr="00A72069">
        <w:rPr>
          <w:rFonts w:ascii="Times New Roman" w:hAnsi="Times New Roman" w:cs="Times New Roman"/>
          <w:sz w:val="28"/>
          <w:szCs w:val="28"/>
          <w:lang w:val="ky-KG"/>
        </w:rPr>
        <w:t>ялык</w:t>
      </w:r>
      <w:r w:rsidRPr="00A72069">
        <w:rPr>
          <w:rFonts w:ascii="Times New Roman" w:hAnsi="Times New Roman" w:cs="Times New Roman"/>
          <w:sz w:val="28"/>
          <w:szCs w:val="28"/>
        </w:rPr>
        <w:t xml:space="preserve"> </w:t>
      </w:r>
      <w:proofErr w:type="spellStart"/>
      <w:r w:rsidRPr="00A72069">
        <w:rPr>
          <w:rFonts w:ascii="Times New Roman" w:hAnsi="Times New Roman" w:cs="Times New Roman"/>
          <w:sz w:val="28"/>
          <w:szCs w:val="28"/>
        </w:rPr>
        <w:t>экономи</w:t>
      </w:r>
      <w:proofErr w:type="spellEnd"/>
      <w:r w:rsidRPr="00A72069">
        <w:rPr>
          <w:rFonts w:ascii="Times New Roman" w:hAnsi="Times New Roman" w:cs="Times New Roman"/>
          <w:sz w:val="28"/>
          <w:szCs w:val="28"/>
          <w:lang w:val="ky-KG"/>
        </w:rPr>
        <w:t xml:space="preserve">калык бирлик </w:t>
      </w:r>
    </w:p>
    <w:p w14:paraId="1E981DFB" w14:textId="77777777" w:rsidR="00735907" w:rsidRPr="00A72069" w:rsidRDefault="00735907" w:rsidP="002633D2">
      <w:pPr>
        <w:spacing w:after="0" w:line="240" w:lineRule="auto"/>
        <w:ind w:firstLine="709"/>
        <w:jc w:val="both"/>
        <w:rPr>
          <w:rFonts w:ascii="Times New Roman" w:hAnsi="Times New Roman" w:cs="Times New Roman"/>
          <w:sz w:val="28"/>
          <w:szCs w:val="28"/>
        </w:rPr>
      </w:pPr>
      <w:proofErr w:type="spellStart"/>
      <w:r w:rsidRPr="00A72069">
        <w:rPr>
          <w:rFonts w:ascii="Times New Roman" w:hAnsi="Times New Roman" w:cs="Times New Roman"/>
          <w:b/>
          <w:sz w:val="28"/>
          <w:szCs w:val="28"/>
        </w:rPr>
        <w:t>ЕК</w:t>
      </w:r>
      <w:proofErr w:type="spellEnd"/>
      <w:r w:rsidRPr="00A72069">
        <w:rPr>
          <w:rFonts w:ascii="Times New Roman" w:hAnsi="Times New Roman" w:cs="Times New Roman"/>
          <w:sz w:val="28"/>
          <w:szCs w:val="28"/>
        </w:rPr>
        <w:t xml:space="preserve"> – Европ</w:t>
      </w:r>
      <w:r w:rsidRPr="00A72069">
        <w:rPr>
          <w:rFonts w:ascii="Times New Roman" w:hAnsi="Times New Roman" w:cs="Times New Roman"/>
          <w:sz w:val="28"/>
          <w:szCs w:val="28"/>
          <w:lang w:val="ky-KG"/>
        </w:rPr>
        <w:t xml:space="preserve">алык </w:t>
      </w:r>
      <w:r w:rsidRPr="00A72069">
        <w:rPr>
          <w:rFonts w:ascii="Times New Roman" w:hAnsi="Times New Roman" w:cs="Times New Roman"/>
          <w:sz w:val="28"/>
          <w:szCs w:val="28"/>
        </w:rPr>
        <w:t>комиссия</w:t>
      </w:r>
    </w:p>
    <w:p w14:paraId="4CC2DEFB"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rPr>
        <w:t>Е</w:t>
      </w:r>
      <w:r w:rsidRPr="00A72069">
        <w:rPr>
          <w:rFonts w:ascii="Times New Roman" w:hAnsi="Times New Roman" w:cs="Times New Roman"/>
          <w:b/>
          <w:sz w:val="28"/>
          <w:szCs w:val="28"/>
          <w:lang w:val="ky-KG"/>
        </w:rPr>
        <w:t>ББМБ</w:t>
      </w:r>
      <w:r w:rsidRPr="00A72069">
        <w:rPr>
          <w:rFonts w:ascii="Times New Roman" w:hAnsi="Times New Roman" w:cs="Times New Roman"/>
          <w:sz w:val="28"/>
          <w:szCs w:val="28"/>
        </w:rPr>
        <w:t xml:space="preserve"> – Европ</w:t>
      </w:r>
      <w:r w:rsidRPr="00A72069">
        <w:rPr>
          <w:rFonts w:ascii="Times New Roman" w:hAnsi="Times New Roman" w:cs="Times New Roman"/>
          <w:sz w:val="28"/>
          <w:szCs w:val="28"/>
          <w:lang w:val="ky-KG"/>
        </w:rPr>
        <w:t>алык баңгизаттарга жана баңгичиликке</w:t>
      </w:r>
      <w:r w:rsidRPr="00A72069">
        <w:rPr>
          <w:rFonts w:ascii="Times New Roman" w:hAnsi="Times New Roman" w:cs="Times New Roman"/>
          <w:sz w:val="28"/>
          <w:szCs w:val="28"/>
        </w:rPr>
        <w:t xml:space="preserve"> </w:t>
      </w:r>
      <w:r w:rsidRPr="00A72069">
        <w:rPr>
          <w:rFonts w:ascii="Times New Roman" w:hAnsi="Times New Roman" w:cs="Times New Roman"/>
          <w:sz w:val="28"/>
          <w:szCs w:val="28"/>
          <w:lang w:val="ky-KG"/>
        </w:rPr>
        <w:t xml:space="preserve">мониторинг жасоо борбору </w:t>
      </w:r>
    </w:p>
    <w:p w14:paraId="6AF110E2"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БКК</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 xml:space="preserve">Баңгизат каражаттар боюнча комиссия </w:t>
      </w:r>
    </w:p>
    <w:p w14:paraId="3D2195C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ЖАКБ</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Эрте алдын алуунун к</w:t>
      </w:r>
      <w:proofErr w:type="spellStart"/>
      <w:r w:rsidRPr="00A72069">
        <w:rPr>
          <w:rFonts w:ascii="Times New Roman" w:hAnsi="Times New Roman" w:cs="Times New Roman"/>
          <w:sz w:val="28"/>
          <w:szCs w:val="28"/>
        </w:rPr>
        <w:t>онсультатив</w:t>
      </w:r>
      <w:proofErr w:type="spellEnd"/>
      <w:r w:rsidRPr="00A72069">
        <w:rPr>
          <w:rFonts w:ascii="Times New Roman" w:hAnsi="Times New Roman" w:cs="Times New Roman"/>
          <w:sz w:val="28"/>
          <w:szCs w:val="28"/>
          <w:lang w:val="ky-KG"/>
        </w:rPr>
        <w:t xml:space="preserve">дик </w:t>
      </w:r>
      <w:r w:rsidRPr="00A72069">
        <w:rPr>
          <w:rFonts w:ascii="Times New Roman" w:hAnsi="Times New Roman" w:cs="Times New Roman"/>
          <w:sz w:val="28"/>
          <w:szCs w:val="28"/>
        </w:rPr>
        <w:t>портал</w:t>
      </w:r>
      <w:r w:rsidRPr="00A72069">
        <w:rPr>
          <w:rFonts w:ascii="Times New Roman" w:hAnsi="Times New Roman" w:cs="Times New Roman"/>
          <w:sz w:val="28"/>
          <w:szCs w:val="28"/>
          <w:lang w:val="ky-KG"/>
        </w:rPr>
        <w:t>ы</w:t>
      </w:r>
      <w:r w:rsidRPr="00A72069">
        <w:rPr>
          <w:rFonts w:ascii="Times New Roman" w:hAnsi="Times New Roman" w:cs="Times New Roman"/>
          <w:sz w:val="28"/>
          <w:szCs w:val="28"/>
        </w:rPr>
        <w:t xml:space="preserve"> </w:t>
      </w:r>
    </w:p>
    <w:p w14:paraId="4C7CC24C"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ИИМ</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Ички иштер министрлиги</w:t>
      </w:r>
    </w:p>
    <w:p w14:paraId="6936BBD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ОЭК</w:t>
      </w:r>
      <w:r w:rsidRPr="00A72069">
        <w:rPr>
          <w:rFonts w:ascii="Times New Roman" w:hAnsi="Times New Roman" w:cs="Times New Roman"/>
          <w:b/>
          <w:sz w:val="28"/>
          <w:szCs w:val="28"/>
        </w:rPr>
        <w:t>-10</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 xml:space="preserve">Кайрадан онунчу кароо ооруларынын эл аралык классификациясы </w:t>
      </w:r>
    </w:p>
    <w:p w14:paraId="73D220D1"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БКЭК</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 xml:space="preserve">Баңгизаттарды контролдоо боюнча эл арлык </w:t>
      </w:r>
      <w:r w:rsidRPr="00A72069">
        <w:rPr>
          <w:rFonts w:ascii="Times New Roman" w:hAnsi="Times New Roman" w:cs="Times New Roman"/>
          <w:sz w:val="28"/>
          <w:szCs w:val="28"/>
        </w:rPr>
        <w:t xml:space="preserve">комитет </w:t>
      </w:r>
    </w:p>
    <w:p w14:paraId="5F41E4B7"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ВАЖ</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 xml:space="preserve">Ведомство аралык жумушчу топ </w:t>
      </w:r>
    </w:p>
    <w:p w14:paraId="7DF024CE"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ЖАЗ</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 xml:space="preserve">Жаңы </w:t>
      </w:r>
      <w:r w:rsidRPr="00A72069">
        <w:rPr>
          <w:rFonts w:ascii="Times New Roman" w:hAnsi="Times New Roman" w:cs="Times New Roman"/>
          <w:sz w:val="28"/>
          <w:szCs w:val="28"/>
        </w:rPr>
        <w:t xml:space="preserve"> псих</w:t>
      </w:r>
      <w:r w:rsidRPr="00A72069">
        <w:rPr>
          <w:rFonts w:ascii="Times New Roman" w:hAnsi="Times New Roman" w:cs="Times New Roman"/>
          <w:sz w:val="28"/>
          <w:szCs w:val="28"/>
          <w:lang w:val="ky-KG"/>
        </w:rPr>
        <w:t xml:space="preserve">икалык активдүү заттар </w:t>
      </w:r>
    </w:p>
    <w:p w14:paraId="00C0FB5C"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ПАЗ</w:t>
      </w:r>
      <w:r w:rsidRPr="00A72069">
        <w:rPr>
          <w:rFonts w:ascii="Times New Roman" w:hAnsi="Times New Roman" w:cs="Times New Roman"/>
          <w:sz w:val="28"/>
          <w:szCs w:val="28"/>
        </w:rPr>
        <w:t xml:space="preserve"> – Псих</w:t>
      </w:r>
      <w:r w:rsidRPr="00A72069">
        <w:rPr>
          <w:rFonts w:ascii="Times New Roman" w:hAnsi="Times New Roman" w:cs="Times New Roman"/>
          <w:sz w:val="28"/>
          <w:szCs w:val="28"/>
          <w:lang w:val="ky-KG"/>
        </w:rPr>
        <w:t xml:space="preserve">икалык активдүү заттар </w:t>
      </w:r>
    </w:p>
    <w:p w14:paraId="0677AA1A" w14:textId="77777777" w:rsidR="00735907" w:rsidRPr="00A72069" w:rsidRDefault="00735907" w:rsidP="002633D2">
      <w:pPr>
        <w:spacing w:after="0" w:line="240" w:lineRule="auto"/>
        <w:ind w:firstLine="709"/>
        <w:jc w:val="both"/>
        <w:rPr>
          <w:rFonts w:ascii="Times New Roman" w:hAnsi="Times New Roman" w:cs="Times New Roman"/>
          <w:sz w:val="28"/>
          <w:szCs w:val="28"/>
        </w:rPr>
      </w:pPr>
      <w:r w:rsidRPr="00A72069">
        <w:rPr>
          <w:rFonts w:ascii="Times New Roman" w:hAnsi="Times New Roman" w:cs="Times New Roman"/>
          <w:b/>
          <w:sz w:val="28"/>
          <w:szCs w:val="28"/>
          <w:lang w:val="ky-KG"/>
        </w:rPr>
        <w:t>РПНБ</w:t>
      </w:r>
      <w:r w:rsidRPr="00A72069">
        <w:rPr>
          <w:rFonts w:ascii="Times New Roman" w:hAnsi="Times New Roman" w:cs="Times New Roman"/>
          <w:sz w:val="28"/>
          <w:szCs w:val="28"/>
        </w:rPr>
        <w:t>- Республика</w:t>
      </w:r>
      <w:r w:rsidRPr="00A72069">
        <w:rPr>
          <w:rFonts w:ascii="Times New Roman" w:hAnsi="Times New Roman" w:cs="Times New Roman"/>
          <w:sz w:val="28"/>
          <w:szCs w:val="28"/>
          <w:lang w:val="ky-KG"/>
        </w:rPr>
        <w:t xml:space="preserve">лык психиатрия жана наркология борбору </w:t>
      </w:r>
    </w:p>
    <w:p w14:paraId="37C56B55"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БМЖККК</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Баңгизаттарды мыйзамсыз жүгүртүүгө каршы күрөшүү кызматы</w:t>
      </w:r>
    </w:p>
    <w:p w14:paraId="2BB37095"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ЕК</w:t>
      </w:r>
      <w:r w:rsidRPr="00A72069">
        <w:rPr>
          <w:rFonts w:ascii="Times New Roman" w:hAnsi="Times New Roman" w:cs="Times New Roman"/>
          <w:sz w:val="28"/>
          <w:szCs w:val="28"/>
        </w:rPr>
        <w:t xml:space="preserve"> – Европ</w:t>
      </w:r>
      <w:r w:rsidRPr="00A72069">
        <w:rPr>
          <w:rFonts w:ascii="Times New Roman" w:hAnsi="Times New Roman" w:cs="Times New Roman"/>
          <w:sz w:val="28"/>
          <w:szCs w:val="28"/>
          <w:lang w:val="ky-KG"/>
        </w:rPr>
        <w:t>а Кеңеши</w:t>
      </w:r>
    </w:p>
    <w:p w14:paraId="1DF2D069"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ЖМК</w:t>
      </w:r>
      <w:r w:rsidRPr="00A72069">
        <w:rPr>
          <w:rFonts w:ascii="Times New Roman" w:hAnsi="Times New Roman" w:cs="Times New Roman"/>
          <w:sz w:val="28"/>
          <w:szCs w:val="28"/>
        </w:rPr>
        <w:t xml:space="preserve"> – </w:t>
      </w:r>
      <w:r w:rsidRPr="00A72069">
        <w:rPr>
          <w:rFonts w:ascii="Times New Roman" w:hAnsi="Times New Roman" w:cs="Times New Roman"/>
          <w:sz w:val="28"/>
          <w:szCs w:val="28"/>
          <w:lang w:val="ky-KG"/>
        </w:rPr>
        <w:t>Жалпыга маалымдоо каражаты</w:t>
      </w:r>
    </w:p>
    <w:p w14:paraId="0731FC2D"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r w:rsidRPr="00A72069">
        <w:rPr>
          <w:rFonts w:ascii="Times New Roman" w:hAnsi="Times New Roman" w:cs="Times New Roman"/>
          <w:b/>
          <w:sz w:val="28"/>
          <w:szCs w:val="28"/>
          <w:lang w:val="ky-KG"/>
        </w:rPr>
        <w:t>БУУ БКБ</w:t>
      </w:r>
      <w:r w:rsidRPr="00A72069">
        <w:rPr>
          <w:rFonts w:ascii="Times New Roman" w:hAnsi="Times New Roman" w:cs="Times New Roman"/>
          <w:sz w:val="28"/>
          <w:szCs w:val="28"/>
          <w:lang w:val="ky-KG"/>
        </w:rPr>
        <w:t xml:space="preserve"> – БУУнун Баңгизаттар жана кылмыштуулук боюнча башкармалыгы </w:t>
      </w:r>
    </w:p>
    <w:p w14:paraId="23A40E62"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67C89CBE" w14:textId="77777777" w:rsidR="00735907" w:rsidRPr="00A72069" w:rsidRDefault="00735907" w:rsidP="002633D2">
      <w:pPr>
        <w:spacing w:after="0" w:line="240" w:lineRule="auto"/>
        <w:ind w:firstLine="709"/>
        <w:jc w:val="both"/>
        <w:rPr>
          <w:rFonts w:ascii="Times New Roman" w:hAnsi="Times New Roman" w:cs="Times New Roman"/>
          <w:sz w:val="28"/>
          <w:szCs w:val="28"/>
          <w:lang w:val="ky-KG"/>
        </w:rPr>
      </w:pPr>
    </w:p>
    <w:p w14:paraId="16320862" w14:textId="77777777" w:rsidR="00735907" w:rsidRPr="00A72069" w:rsidRDefault="00735907" w:rsidP="002633D2">
      <w:pPr>
        <w:spacing w:after="0" w:line="240" w:lineRule="auto"/>
        <w:rPr>
          <w:rFonts w:ascii="Times New Roman" w:hAnsi="Times New Roman" w:cs="Times New Roman"/>
          <w:sz w:val="28"/>
          <w:szCs w:val="28"/>
          <w:lang w:val="ky-KG"/>
        </w:rPr>
      </w:pPr>
    </w:p>
    <w:p w14:paraId="1FE7705D" w14:textId="77777777" w:rsidR="0080564C" w:rsidRPr="00A72069" w:rsidRDefault="0080564C" w:rsidP="002633D2">
      <w:pPr>
        <w:spacing w:after="0"/>
        <w:rPr>
          <w:rFonts w:ascii="Times New Roman" w:hAnsi="Times New Roman" w:cs="Times New Roman"/>
          <w:sz w:val="28"/>
          <w:szCs w:val="28"/>
          <w:lang w:val="ky-KG"/>
        </w:rPr>
      </w:pPr>
    </w:p>
    <w:sectPr w:rsidR="0080564C" w:rsidRPr="00A72069" w:rsidSect="002633D2">
      <w:footerReference w:type="default" r:id="rId8"/>
      <w:footerReference w:type="first" r:id="rId9"/>
      <w:pgSz w:w="11906" w:h="16838"/>
      <w:pgMar w:top="1134" w:right="1701"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DB7C9" w14:textId="77777777" w:rsidR="003171DD" w:rsidRDefault="003171DD">
      <w:pPr>
        <w:spacing w:after="0" w:line="240" w:lineRule="auto"/>
      </w:pPr>
      <w:r>
        <w:separator/>
      </w:r>
    </w:p>
  </w:endnote>
  <w:endnote w:type="continuationSeparator" w:id="0">
    <w:p w14:paraId="5866ECC9" w14:textId="77777777" w:rsidR="003171DD" w:rsidRDefault="00317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350657"/>
      <w:docPartObj>
        <w:docPartGallery w:val="Page Numbers (Bottom of Page)"/>
        <w:docPartUnique/>
      </w:docPartObj>
    </w:sdtPr>
    <w:sdtEndPr>
      <w:rPr>
        <w:color w:val="auto"/>
      </w:rPr>
    </w:sdtEndPr>
    <w:sdtContent>
      <w:p w14:paraId="55FB12B1" w14:textId="77777777" w:rsidR="00EB23FE" w:rsidRPr="00EB23FE" w:rsidRDefault="00AA26A9">
        <w:pPr>
          <w:pStyle w:val="a6"/>
          <w:jc w:val="right"/>
          <w:rPr>
            <w:noProof/>
          </w:rPr>
        </w:pPr>
        <w:r w:rsidRPr="00EB23FE">
          <w:fldChar w:fldCharType="begin"/>
        </w:r>
        <w:r w:rsidRPr="00EB23FE">
          <w:instrText xml:space="preserve"> PAGE   \* MERGEFORMAT </w:instrText>
        </w:r>
        <w:r w:rsidRPr="00EB23FE">
          <w:fldChar w:fldCharType="separate"/>
        </w:r>
        <w:r w:rsidRPr="00EB23FE">
          <w:rPr>
            <w:noProof/>
          </w:rPr>
          <w:t>163</w:t>
        </w:r>
        <w:r w:rsidRPr="00EB23FE">
          <w:rPr>
            <w:noProof/>
          </w:rPr>
          <w:fldChar w:fldCharType="end"/>
        </w:r>
      </w:p>
      <w:sdt>
        <w:sdtPr>
          <w:id w:val="-1197304734"/>
          <w:docPartObj>
            <w:docPartGallery w:val="Page Numbers (Bottom of Page)"/>
            <w:docPartUnique/>
          </w:docPartObj>
        </w:sdtPr>
        <w:sdtEndPr>
          <w:rPr>
            <w:rFonts w:ascii="Times New Roman" w:hAnsi="Times New Roman" w:cs="Times New Roman"/>
            <w:sz w:val="24"/>
            <w:szCs w:val="24"/>
          </w:rPr>
        </w:sdtEndPr>
        <w:sdtContent>
          <w:p w14:paraId="1C090305" w14:textId="77777777" w:rsidR="00EB23FE" w:rsidRDefault="00EB23FE" w:rsidP="00EB23FE">
            <w:pPr>
              <w:pStyle w:val="a6"/>
              <w:jc w:val="right"/>
              <w:rPr>
                <w:rFonts w:ascii="Times New Roman" w:hAnsi="Times New Roman" w:cs="Times New Roman"/>
                <w:sz w:val="24"/>
                <w:szCs w:val="24"/>
              </w:rPr>
            </w:pPr>
          </w:p>
          <w:p w14:paraId="20C58DD1" w14:textId="77777777" w:rsidR="00EB23FE" w:rsidRDefault="00EB23FE" w:rsidP="00EB23FE">
            <w:pPr>
              <w:pStyle w:val="a6"/>
              <w:jc w:val="both"/>
              <w:rPr>
                <w:rFonts w:ascii="Times New Roman" w:hAnsi="Times New Roman" w:cs="Times New Roman"/>
                <w:sz w:val="24"/>
                <w:szCs w:val="24"/>
              </w:rPr>
            </w:pPr>
            <w:r>
              <w:rPr>
                <w:rFonts w:ascii="Times New Roman" w:hAnsi="Times New Roman" w:cs="Times New Roman"/>
                <w:sz w:val="24"/>
                <w:szCs w:val="24"/>
              </w:rPr>
              <w:t xml:space="preserve">Кыргыз </w:t>
            </w:r>
            <w:proofErr w:type="spellStart"/>
            <w:r>
              <w:rPr>
                <w:rFonts w:ascii="Times New Roman" w:hAnsi="Times New Roman" w:cs="Times New Roman"/>
                <w:sz w:val="24"/>
                <w:szCs w:val="24"/>
              </w:rPr>
              <w:t>Республикасынын</w:t>
            </w:r>
            <w:proofErr w:type="spellEnd"/>
            <w:r>
              <w:rPr>
                <w:rFonts w:ascii="Times New Roman" w:hAnsi="Times New Roman" w:cs="Times New Roman"/>
                <w:sz w:val="24"/>
                <w:szCs w:val="24"/>
              </w:rPr>
              <w:t xml:space="preserve"> </w:t>
            </w:r>
          </w:p>
          <w:p w14:paraId="55DE4AD7" w14:textId="77777777" w:rsidR="00EB23FE" w:rsidRPr="00EB23FE" w:rsidRDefault="00EB23FE" w:rsidP="00EB23FE">
            <w:pPr>
              <w:pStyle w:val="a6"/>
              <w:jc w:val="both"/>
              <w:rPr>
                <w:rFonts w:ascii="Times New Roman" w:hAnsi="Times New Roman" w:cs="Times New Roman"/>
                <w:sz w:val="24"/>
                <w:szCs w:val="24"/>
              </w:rPr>
            </w:pPr>
            <w:r>
              <w:rPr>
                <w:rFonts w:ascii="Times New Roman" w:hAnsi="Times New Roman" w:cs="Times New Roman"/>
                <w:sz w:val="24"/>
                <w:szCs w:val="24"/>
              </w:rPr>
              <w:t xml:space="preserve">Ички </w:t>
            </w:r>
            <w:proofErr w:type="spellStart"/>
            <w:r>
              <w:rPr>
                <w:rFonts w:ascii="Times New Roman" w:hAnsi="Times New Roman" w:cs="Times New Roman"/>
                <w:sz w:val="24"/>
                <w:szCs w:val="24"/>
              </w:rPr>
              <w:t>иштер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министри</w:t>
            </w:r>
            <w:proofErr w:type="spellEnd"/>
            <w:r>
              <w:rPr>
                <w:rFonts w:ascii="Times New Roman" w:hAnsi="Times New Roman" w:cs="Times New Roman"/>
                <w:sz w:val="24"/>
                <w:szCs w:val="24"/>
              </w:rPr>
              <w:t>_____________________________________</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Ниязбеков</w:t>
            </w:r>
          </w:p>
          <w:p w14:paraId="4BE9F19F" w14:textId="77777777" w:rsidR="00EB23FE" w:rsidRPr="00844B8F" w:rsidRDefault="00EB23FE" w:rsidP="00EB23FE">
            <w:pPr>
              <w:pStyle w:val="a6"/>
              <w:jc w:val="both"/>
              <w:rPr>
                <w:rFonts w:ascii="Times New Roman" w:hAnsi="Times New Roman" w:cs="Times New Roman"/>
                <w:sz w:val="24"/>
                <w:szCs w:val="24"/>
              </w:rPr>
            </w:pPr>
            <w:r>
              <w:rPr>
                <w:rFonts w:ascii="Times New Roman" w:hAnsi="Times New Roman" w:cs="Times New Roman"/>
                <w:sz w:val="24"/>
                <w:szCs w:val="24"/>
              </w:rPr>
              <w:t>2022</w:t>
            </w:r>
            <w:r>
              <w:rPr>
                <w:rFonts w:ascii="Times New Roman" w:hAnsi="Times New Roman" w:cs="Times New Roman"/>
                <w:sz w:val="24"/>
                <w:szCs w:val="24"/>
                <w:lang w:val="ky-KG"/>
              </w:rPr>
              <w:t>-</w:t>
            </w:r>
            <w:r>
              <w:rPr>
                <w:rFonts w:ascii="Times New Roman" w:hAnsi="Times New Roman" w:cs="Times New Roman"/>
                <w:sz w:val="24"/>
                <w:szCs w:val="24"/>
              </w:rPr>
              <w:t>ж. «___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w:t>
            </w:r>
          </w:p>
        </w:sdtContent>
      </w:sdt>
      <w:p w14:paraId="68E74098" w14:textId="77777777" w:rsidR="00EB23FE" w:rsidRDefault="00EB23FE" w:rsidP="00EB23FE">
        <w:pPr>
          <w:pStyle w:val="a6"/>
        </w:pPr>
      </w:p>
      <w:p w14:paraId="0AA5ED46" w14:textId="77777777" w:rsidR="00EB23FE" w:rsidRDefault="00EB23FE">
        <w:pPr>
          <w:pStyle w:val="a6"/>
          <w:jc w:val="right"/>
          <w:rPr>
            <w:noProof/>
          </w:rPr>
        </w:pPr>
      </w:p>
      <w:p w14:paraId="1A8C590B" w14:textId="77777777" w:rsidR="00AA26A9" w:rsidRDefault="006E3397">
        <w:pPr>
          <w:pStyle w:val="a6"/>
          <w:jc w:val="right"/>
        </w:pPr>
      </w:p>
    </w:sdtContent>
  </w:sdt>
  <w:p w14:paraId="1540C0D5" w14:textId="77777777" w:rsidR="00AA26A9" w:rsidRPr="003B34F1" w:rsidRDefault="00AA26A9" w:rsidP="003B34F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0654"/>
      <w:docPartObj>
        <w:docPartGallery w:val="Page Numbers (Bottom of Page)"/>
        <w:docPartUnique/>
      </w:docPartObj>
    </w:sdtPr>
    <w:sdtEndPr/>
    <w:sdtContent>
      <w:p w14:paraId="59173617" w14:textId="77777777" w:rsidR="00AA26A9" w:rsidRDefault="00AA26A9">
        <w:pPr>
          <w:pStyle w:val="a6"/>
          <w:jc w:val="right"/>
        </w:pPr>
        <w:r>
          <w:fldChar w:fldCharType="begin"/>
        </w:r>
        <w:r>
          <w:instrText xml:space="preserve"> PAGE   \* MERGEFORMAT </w:instrText>
        </w:r>
        <w:r>
          <w:fldChar w:fldCharType="separate"/>
        </w:r>
        <w:r>
          <w:rPr>
            <w:noProof/>
          </w:rPr>
          <w:t>1</w:t>
        </w:r>
        <w:r>
          <w:rPr>
            <w:noProof/>
          </w:rPr>
          <w:fldChar w:fldCharType="end"/>
        </w:r>
      </w:p>
    </w:sdtContent>
  </w:sdt>
  <w:p w14:paraId="6A82EDCA" w14:textId="77777777" w:rsidR="00AA26A9" w:rsidRPr="007471D9" w:rsidRDefault="00AA26A9">
    <w:pPr>
      <w:pStyle w:val="a6"/>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E5C7B" w14:textId="77777777" w:rsidR="003171DD" w:rsidRDefault="003171DD">
      <w:pPr>
        <w:spacing w:after="0" w:line="240" w:lineRule="auto"/>
      </w:pPr>
      <w:r>
        <w:separator/>
      </w:r>
    </w:p>
  </w:footnote>
  <w:footnote w:type="continuationSeparator" w:id="0">
    <w:p w14:paraId="211E4408" w14:textId="77777777" w:rsidR="003171DD" w:rsidRDefault="00317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05F"/>
    <w:multiLevelType w:val="multilevel"/>
    <w:tmpl w:val="D4D45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65B2E"/>
    <w:multiLevelType w:val="multilevel"/>
    <w:tmpl w:val="637A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77266"/>
    <w:multiLevelType w:val="multilevel"/>
    <w:tmpl w:val="EF0C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766B0"/>
    <w:multiLevelType w:val="hybridMultilevel"/>
    <w:tmpl w:val="B59EE52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687FEF"/>
    <w:multiLevelType w:val="multilevel"/>
    <w:tmpl w:val="8CFA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C06DD"/>
    <w:multiLevelType w:val="multilevel"/>
    <w:tmpl w:val="F4A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E6943"/>
    <w:multiLevelType w:val="multilevel"/>
    <w:tmpl w:val="FAD8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36F57"/>
    <w:multiLevelType w:val="hybridMultilevel"/>
    <w:tmpl w:val="768C46B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188D0B4E"/>
    <w:multiLevelType w:val="multilevel"/>
    <w:tmpl w:val="A900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7C2F2F"/>
    <w:multiLevelType w:val="hybridMultilevel"/>
    <w:tmpl w:val="B59EE52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629B5"/>
    <w:multiLevelType w:val="multilevel"/>
    <w:tmpl w:val="9436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75858"/>
    <w:multiLevelType w:val="multilevel"/>
    <w:tmpl w:val="D4B8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8941B9"/>
    <w:multiLevelType w:val="hybridMultilevel"/>
    <w:tmpl w:val="F9840A04"/>
    <w:lvl w:ilvl="0" w:tplc="95C8ACA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6F5890"/>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C847EA4"/>
    <w:multiLevelType w:val="multilevel"/>
    <w:tmpl w:val="5792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DA7075"/>
    <w:multiLevelType w:val="multilevel"/>
    <w:tmpl w:val="025C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386214"/>
    <w:multiLevelType w:val="multilevel"/>
    <w:tmpl w:val="B85A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552534"/>
    <w:multiLevelType w:val="multilevel"/>
    <w:tmpl w:val="EB5A9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F75387"/>
    <w:multiLevelType w:val="multilevel"/>
    <w:tmpl w:val="36F4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DE1C56"/>
    <w:multiLevelType w:val="multilevel"/>
    <w:tmpl w:val="A1DA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0337F5"/>
    <w:multiLevelType w:val="multilevel"/>
    <w:tmpl w:val="F71A5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DA4707"/>
    <w:multiLevelType w:val="multilevel"/>
    <w:tmpl w:val="29806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C93A06"/>
    <w:multiLevelType w:val="multilevel"/>
    <w:tmpl w:val="5BA6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372F7A"/>
    <w:multiLevelType w:val="multilevel"/>
    <w:tmpl w:val="5512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C66310"/>
    <w:multiLevelType w:val="multilevel"/>
    <w:tmpl w:val="65E4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BA7220"/>
    <w:multiLevelType w:val="hybridMultilevel"/>
    <w:tmpl w:val="7D5EDE4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D32C08"/>
    <w:multiLevelType w:val="hybridMultilevel"/>
    <w:tmpl w:val="5B4A9FB4"/>
    <w:lvl w:ilvl="0" w:tplc="42788142">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15:restartNumberingAfterBreak="0">
    <w:nsid w:val="503B2B1D"/>
    <w:multiLevelType w:val="multilevel"/>
    <w:tmpl w:val="5A04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635844"/>
    <w:multiLevelType w:val="hybridMultilevel"/>
    <w:tmpl w:val="7D5EDE4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8C3C6A"/>
    <w:multiLevelType w:val="multilevel"/>
    <w:tmpl w:val="BA8C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991836"/>
    <w:multiLevelType w:val="hybridMultilevel"/>
    <w:tmpl w:val="35CEB118"/>
    <w:lvl w:ilvl="0" w:tplc="BD0E3CB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9C556C"/>
    <w:multiLevelType w:val="multilevel"/>
    <w:tmpl w:val="D1EE3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8E1CCC"/>
    <w:multiLevelType w:val="hybridMultilevel"/>
    <w:tmpl w:val="F8741BA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6373AA"/>
    <w:multiLevelType w:val="hybridMultilevel"/>
    <w:tmpl w:val="DBDC40F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F83F4D"/>
    <w:multiLevelType w:val="multilevel"/>
    <w:tmpl w:val="4F328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F64FD0"/>
    <w:multiLevelType w:val="multilevel"/>
    <w:tmpl w:val="3E70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80582F"/>
    <w:multiLevelType w:val="multilevel"/>
    <w:tmpl w:val="AFBC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19"/>
  </w:num>
  <w:num w:numId="4">
    <w:abstractNumId w:val="34"/>
  </w:num>
  <w:num w:numId="5">
    <w:abstractNumId w:val="10"/>
  </w:num>
  <w:num w:numId="6">
    <w:abstractNumId w:val="20"/>
  </w:num>
  <w:num w:numId="7">
    <w:abstractNumId w:val="5"/>
  </w:num>
  <w:num w:numId="8">
    <w:abstractNumId w:val="18"/>
  </w:num>
  <w:num w:numId="9">
    <w:abstractNumId w:val="29"/>
  </w:num>
  <w:num w:numId="10">
    <w:abstractNumId w:val="35"/>
  </w:num>
  <w:num w:numId="11">
    <w:abstractNumId w:val="16"/>
  </w:num>
  <w:num w:numId="12">
    <w:abstractNumId w:val="4"/>
  </w:num>
  <w:num w:numId="13">
    <w:abstractNumId w:val="1"/>
  </w:num>
  <w:num w:numId="14">
    <w:abstractNumId w:val="31"/>
  </w:num>
  <w:num w:numId="15">
    <w:abstractNumId w:val="15"/>
  </w:num>
  <w:num w:numId="16">
    <w:abstractNumId w:val="33"/>
  </w:num>
  <w:num w:numId="17">
    <w:abstractNumId w:val="7"/>
  </w:num>
  <w:num w:numId="18">
    <w:abstractNumId w:val="32"/>
  </w:num>
  <w:num w:numId="19">
    <w:abstractNumId w:val="28"/>
  </w:num>
  <w:num w:numId="20">
    <w:abstractNumId w:val="25"/>
  </w:num>
  <w:num w:numId="21">
    <w:abstractNumId w:val="21"/>
  </w:num>
  <w:num w:numId="22">
    <w:abstractNumId w:val="6"/>
  </w:num>
  <w:num w:numId="23">
    <w:abstractNumId w:val="24"/>
  </w:num>
  <w:num w:numId="24">
    <w:abstractNumId w:val="2"/>
  </w:num>
  <w:num w:numId="25">
    <w:abstractNumId w:val="22"/>
  </w:num>
  <w:num w:numId="26">
    <w:abstractNumId w:val="11"/>
  </w:num>
  <w:num w:numId="27">
    <w:abstractNumId w:val="14"/>
  </w:num>
  <w:num w:numId="28">
    <w:abstractNumId w:val="9"/>
  </w:num>
  <w:num w:numId="29">
    <w:abstractNumId w:val="27"/>
  </w:num>
  <w:num w:numId="30">
    <w:abstractNumId w:val="36"/>
  </w:num>
  <w:num w:numId="31">
    <w:abstractNumId w:val="17"/>
  </w:num>
  <w:num w:numId="32">
    <w:abstractNumId w:val="0"/>
  </w:num>
  <w:num w:numId="33">
    <w:abstractNumId w:val="23"/>
  </w:num>
  <w:num w:numId="34">
    <w:abstractNumId w:val="8"/>
  </w:num>
  <w:num w:numId="35">
    <w:abstractNumId w:val="26"/>
  </w:num>
  <w:num w:numId="36">
    <w:abstractNumId w:val="30"/>
  </w:num>
  <w:num w:numId="3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253C"/>
    <w:rsid w:val="0000173D"/>
    <w:rsid w:val="00005BB5"/>
    <w:rsid w:val="00013772"/>
    <w:rsid w:val="00015A7A"/>
    <w:rsid w:val="00022A55"/>
    <w:rsid w:val="000250C6"/>
    <w:rsid w:val="000260D8"/>
    <w:rsid w:val="0003016F"/>
    <w:rsid w:val="00032331"/>
    <w:rsid w:val="00035563"/>
    <w:rsid w:val="00035B33"/>
    <w:rsid w:val="00046B00"/>
    <w:rsid w:val="00047B05"/>
    <w:rsid w:val="00050BE9"/>
    <w:rsid w:val="00055ED0"/>
    <w:rsid w:val="0005716F"/>
    <w:rsid w:val="00060A1B"/>
    <w:rsid w:val="00060B63"/>
    <w:rsid w:val="00061238"/>
    <w:rsid w:val="00062EC2"/>
    <w:rsid w:val="00063430"/>
    <w:rsid w:val="0006384B"/>
    <w:rsid w:val="00065B25"/>
    <w:rsid w:val="000720C5"/>
    <w:rsid w:val="00074C0D"/>
    <w:rsid w:val="000875F4"/>
    <w:rsid w:val="0009074D"/>
    <w:rsid w:val="00092CC4"/>
    <w:rsid w:val="00095736"/>
    <w:rsid w:val="000A2449"/>
    <w:rsid w:val="000B0768"/>
    <w:rsid w:val="000B66E7"/>
    <w:rsid w:val="000B6DA8"/>
    <w:rsid w:val="000B706D"/>
    <w:rsid w:val="000D5369"/>
    <w:rsid w:val="000D55A4"/>
    <w:rsid w:val="000E0A9D"/>
    <w:rsid w:val="000E7422"/>
    <w:rsid w:val="000F1BC8"/>
    <w:rsid w:val="000F209C"/>
    <w:rsid w:val="00101D9D"/>
    <w:rsid w:val="00102806"/>
    <w:rsid w:val="00103E54"/>
    <w:rsid w:val="00105282"/>
    <w:rsid w:val="00106371"/>
    <w:rsid w:val="001077EE"/>
    <w:rsid w:val="00111FE5"/>
    <w:rsid w:val="0011285E"/>
    <w:rsid w:val="00115042"/>
    <w:rsid w:val="001225A3"/>
    <w:rsid w:val="0012299B"/>
    <w:rsid w:val="0012610B"/>
    <w:rsid w:val="00131CDB"/>
    <w:rsid w:val="00137793"/>
    <w:rsid w:val="00141671"/>
    <w:rsid w:val="00141BD1"/>
    <w:rsid w:val="001467A7"/>
    <w:rsid w:val="0015117C"/>
    <w:rsid w:val="001527C9"/>
    <w:rsid w:val="00152E4C"/>
    <w:rsid w:val="00153821"/>
    <w:rsid w:val="00161712"/>
    <w:rsid w:val="001627B6"/>
    <w:rsid w:val="00162F90"/>
    <w:rsid w:val="001739D8"/>
    <w:rsid w:val="001774C5"/>
    <w:rsid w:val="00177FB8"/>
    <w:rsid w:val="00192408"/>
    <w:rsid w:val="00192EFF"/>
    <w:rsid w:val="00193100"/>
    <w:rsid w:val="0019550B"/>
    <w:rsid w:val="00196F3D"/>
    <w:rsid w:val="001A0DF5"/>
    <w:rsid w:val="001A3A76"/>
    <w:rsid w:val="001A53E6"/>
    <w:rsid w:val="001A64AB"/>
    <w:rsid w:val="001A711E"/>
    <w:rsid w:val="001B5829"/>
    <w:rsid w:val="001B7B93"/>
    <w:rsid w:val="001C1F47"/>
    <w:rsid w:val="001C20F5"/>
    <w:rsid w:val="001C2692"/>
    <w:rsid w:val="001C3288"/>
    <w:rsid w:val="001C3DB9"/>
    <w:rsid w:val="001C7216"/>
    <w:rsid w:val="001D1592"/>
    <w:rsid w:val="001D3AD5"/>
    <w:rsid w:val="001E078A"/>
    <w:rsid w:val="001E0D42"/>
    <w:rsid w:val="001E13FE"/>
    <w:rsid w:val="001E3D4F"/>
    <w:rsid w:val="001E4CEB"/>
    <w:rsid w:val="001E5257"/>
    <w:rsid w:val="001F1C0B"/>
    <w:rsid w:val="001F2E48"/>
    <w:rsid w:val="001F4E6A"/>
    <w:rsid w:val="001F6FE1"/>
    <w:rsid w:val="00202623"/>
    <w:rsid w:val="002028E6"/>
    <w:rsid w:val="002033B4"/>
    <w:rsid w:val="00227BC1"/>
    <w:rsid w:val="00230754"/>
    <w:rsid w:val="002315FB"/>
    <w:rsid w:val="00233605"/>
    <w:rsid w:val="00237505"/>
    <w:rsid w:val="00240308"/>
    <w:rsid w:val="002452B2"/>
    <w:rsid w:val="00245D8C"/>
    <w:rsid w:val="00247627"/>
    <w:rsid w:val="00247E13"/>
    <w:rsid w:val="00251074"/>
    <w:rsid w:val="00251CE8"/>
    <w:rsid w:val="0025309B"/>
    <w:rsid w:val="002547E3"/>
    <w:rsid w:val="00255BE2"/>
    <w:rsid w:val="002633D2"/>
    <w:rsid w:val="00263BB2"/>
    <w:rsid w:val="00265B3F"/>
    <w:rsid w:val="002673A9"/>
    <w:rsid w:val="00267B09"/>
    <w:rsid w:val="00270FEA"/>
    <w:rsid w:val="002757C3"/>
    <w:rsid w:val="0027595E"/>
    <w:rsid w:val="002774A9"/>
    <w:rsid w:val="00281644"/>
    <w:rsid w:val="00283003"/>
    <w:rsid w:val="00285AFF"/>
    <w:rsid w:val="002864A3"/>
    <w:rsid w:val="00287E16"/>
    <w:rsid w:val="00290EE4"/>
    <w:rsid w:val="00294C99"/>
    <w:rsid w:val="00294F6E"/>
    <w:rsid w:val="0029500E"/>
    <w:rsid w:val="00297B3B"/>
    <w:rsid w:val="002A4038"/>
    <w:rsid w:val="002A588C"/>
    <w:rsid w:val="002A5916"/>
    <w:rsid w:val="002A69AC"/>
    <w:rsid w:val="002B1C9A"/>
    <w:rsid w:val="002B655F"/>
    <w:rsid w:val="002C0AFF"/>
    <w:rsid w:val="002C59AD"/>
    <w:rsid w:val="002E0BC1"/>
    <w:rsid w:val="002E288D"/>
    <w:rsid w:val="002E343F"/>
    <w:rsid w:val="002E35B7"/>
    <w:rsid w:val="002E6107"/>
    <w:rsid w:val="002F0314"/>
    <w:rsid w:val="002F06B6"/>
    <w:rsid w:val="002F31E2"/>
    <w:rsid w:val="002F410F"/>
    <w:rsid w:val="002F65E9"/>
    <w:rsid w:val="00302042"/>
    <w:rsid w:val="0030305F"/>
    <w:rsid w:val="003057F1"/>
    <w:rsid w:val="003067AD"/>
    <w:rsid w:val="00306899"/>
    <w:rsid w:val="00307371"/>
    <w:rsid w:val="00312EA9"/>
    <w:rsid w:val="003163F1"/>
    <w:rsid w:val="003171DD"/>
    <w:rsid w:val="00322762"/>
    <w:rsid w:val="00323342"/>
    <w:rsid w:val="00331995"/>
    <w:rsid w:val="00336F2A"/>
    <w:rsid w:val="00342B0C"/>
    <w:rsid w:val="003450E3"/>
    <w:rsid w:val="003451D6"/>
    <w:rsid w:val="00345353"/>
    <w:rsid w:val="00355812"/>
    <w:rsid w:val="00355C40"/>
    <w:rsid w:val="00356255"/>
    <w:rsid w:val="00356269"/>
    <w:rsid w:val="00360753"/>
    <w:rsid w:val="003610B1"/>
    <w:rsid w:val="00362143"/>
    <w:rsid w:val="00364894"/>
    <w:rsid w:val="00365880"/>
    <w:rsid w:val="00365C3B"/>
    <w:rsid w:val="003746F3"/>
    <w:rsid w:val="00377824"/>
    <w:rsid w:val="0038166B"/>
    <w:rsid w:val="00381C5E"/>
    <w:rsid w:val="00385AC3"/>
    <w:rsid w:val="00393316"/>
    <w:rsid w:val="003A101B"/>
    <w:rsid w:val="003A10EE"/>
    <w:rsid w:val="003A5F3B"/>
    <w:rsid w:val="003A696E"/>
    <w:rsid w:val="003B34F1"/>
    <w:rsid w:val="003B38EF"/>
    <w:rsid w:val="003B4C55"/>
    <w:rsid w:val="003B69A0"/>
    <w:rsid w:val="003C00BB"/>
    <w:rsid w:val="003C2657"/>
    <w:rsid w:val="003C7795"/>
    <w:rsid w:val="003D1258"/>
    <w:rsid w:val="003D1D0D"/>
    <w:rsid w:val="003D57CE"/>
    <w:rsid w:val="003E5A3A"/>
    <w:rsid w:val="003E63F5"/>
    <w:rsid w:val="003F2ABA"/>
    <w:rsid w:val="003F6ACF"/>
    <w:rsid w:val="00400DED"/>
    <w:rsid w:val="00406BA9"/>
    <w:rsid w:val="0040755F"/>
    <w:rsid w:val="004101DC"/>
    <w:rsid w:val="00412EC8"/>
    <w:rsid w:val="004162AF"/>
    <w:rsid w:val="0042686C"/>
    <w:rsid w:val="00431BF3"/>
    <w:rsid w:val="00432259"/>
    <w:rsid w:val="00432574"/>
    <w:rsid w:val="00433190"/>
    <w:rsid w:val="004361AB"/>
    <w:rsid w:val="00442905"/>
    <w:rsid w:val="00442C9A"/>
    <w:rsid w:val="004511B7"/>
    <w:rsid w:val="004530F8"/>
    <w:rsid w:val="0045618B"/>
    <w:rsid w:val="0046467B"/>
    <w:rsid w:val="00467643"/>
    <w:rsid w:val="00470AD3"/>
    <w:rsid w:val="00472AFE"/>
    <w:rsid w:val="00474BEA"/>
    <w:rsid w:val="00474FFE"/>
    <w:rsid w:val="00476193"/>
    <w:rsid w:val="0048351F"/>
    <w:rsid w:val="00492493"/>
    <w:rsid w:val="00494573"/>
    <w:rsid w:val="0049479F"/>
    <w:rsid w:val="00497FFC"/>
    <w:rsid w:val="004A3CA1"/>
    <w:rsid w:val="004B4DB0"/>
    <w:rsid w:val="004B5B1A"/>
    <w:rsid w:val="004B7A95"/>
    <w:rsid w:val="004C045A"/>
    <w:rsid w:val="004C1A8A"/>
    <w:rsid w:val="004C38B6"/>
    <w:rsid w:val="004C4859"/>
    <w:rsid w:val="004C5466"/>
    <w:rsid w:val="004C6D6B"/>
    <w:rsid w:val="004D364D"/>
    <w:rsid w:val="004D64DE"/>
    <w:rsid w:val="004E0EA2"/>
    <w:rsid w:val="004E20ED"/>
    <w:rsid w:val="004E60D6"/>
    <w:rsid w:val="004E7F66"/>
    <w:rsid w:val="004F2230"/>
    <w:rsid w:val="004F42B0"/>
    <w:rsid w:val="00503446"/>
    <w:rsid w:val="005055A2"/>
    <w:rsid w:val="005113CB"/>
    <w:rsid w:val="0051290E"/>
    <w:rsid w:val="00512D55"/>
    <w:rsid w:val="00512EE0"/>
    <w:rsid w:val="00514468"/>
    <w:rsid w:val="00516895"/>
    <w:rsid w:val="00517FF0"/>
    <w:rsid w:val="005209EF"/>
    <w:rsid w:val="0052121A"/>
    <w:rsid w:val="00530628"/>
    <w:rsid w:val="00534EF6"/>
    <w:rsid w:val="00537674"/>
    <w:rsid w:val="00541759"/>
    <w:rsid w:val="005426F7"/>
    <w:rsid w:val="00544F3B"/>
    <w:rsid w:val="00546AF1"/>
    <w:rsid w:val="005478C8"/>
    <w:rsid w:val="005542DC"/>
    <w:rsid w:val="00554568"/>
    <w:rsid w:val="00557821"/>
    <w:rsid w:val="0056047A"/>
    <w:rsid w:val="00560BDA"/>
    <w:rsid w:val="005633E9"/>
    <w:rsid w:val="005645C6"/>
    <w:rsid w:val="0056618C"/>
    <w:rsid w:val="005676F4"/>
    <w:rsid w:val="005749CD"/>
    <w:rsid w:val="00574FF6"/>
    <w:rsid w:val="0057566B"/>
    <w:rsid w:val="005769D9"/>
    <w:rsid w:val="00581A90"/>
    <w:rsid w:val="00581F6A"/>
    <w:rsid w:val="005879BB"/>
    <w:rsid w:val="00594AE1"/>
    <w:rsid w:val="00595263"/>
    <w:rsid w:val="005A35FE"/>
    <w:rsid w:val="005B1051"/>
    <w:rsid w:val="005B1E9B"/>
    <w:rsid w:val="005B3A4C"/>
    <w:rsid w:val="005B6C14"/>
    <w:rsid w:val="005C30DE"/>
    <w:rsid w:val="005C3F1C"/>
    <w:rsid w:val="005D5C8E"/>
    <w:rsid w:val="005E20A9"/>
    <w:rsid w:val="005E6498"/>
    <w:rsid w:val="005E6532"/>
    <w:rsid w:val="005F1211"/>
    <w:rsid w:val="005F4A98"/>
    <w:rsid w:val="00600123"/>
    <w:rsid w:val="006008BF"/>
    <w:rsid w:val="00601168"/>
    <w:rsid w:val="00605A77"/>
    <w:rsid w:val="006108DC"/>
    <w:rsid w:val="00614865"/>
    <w:rsid w:val="00616AE1"/>
    <w:rsid w:val="00617992"/>
    <w:rsid w:val="00621262"/>
    <w:rsid w:val="006235A5"/>
    <w:rsid w:val="0062386A"/>
    <w:rsid w:val="00630192"/>
    <w:rsid w:val="00630DB1"/>
    <w:rsid w:val="00633C76"/>
    <w:rsid w:val="00637FFA"/>
    <w:rsid w:val="006408A6"/>
    <w:rsid w:val="006415D1"/>
    <w:rsid w:val="006435B2"/>
    <w:rsid w:val="00652EA4"/>
    <w:rsid w:val="00653541"/>
    <w:rsid w:val="00653D4A"/>
    <w:rsid w:val="00656B16"/>
    <w:rsid w:val="00656BCE"/>
    <w:rsid w:val="00660345"/>
    <w:rsid w:val="0066042E"/>
    <w:rsid w:val="00660B1C"/>
    <w:rsid w:val="0066131A"/>
    <w:rsid w:val="00663DCF"/>
    <w:rsid w:val="00665B7B"/>
    <w:rsid w:val="00666996"/>
    <w:rsid w:val="00670E6A"/>
    <w:rsid w:val="006775AA"/>
    <w:rsid w:val="00681B39"/>
    <w:rsid w:val="0068270E"/>
    <w:rsid w:val="00685EBD"/>
    <w:rsid w:val="006861AF"/>
    <w:rsid w:val="006861E1"/>
    <w:rsid w:val="00686E47"/>
    <w:rsid w:val="00692E0F"/>
    <w:rsid w:val="006A5098"/>
    <w:rsid w:val="006B1C0B"/>
    <w:rsid w:val="006B5F8A"/>
    <w:rsid w:val="006B76F7"/>
    <w:rsid w:val="006B7BDE"/>
    <w:rsid w:val="006C223E"/>
    <w:rsid w:val="006C4001"/>
    <w:rsid w:val="006C6395"/>
    <w:rsid w:val="006C6974"/>
    <w:rsid w:val="006D2288"/>
    <w:rsid w:val="006D44A4"/>
    <w:rsid w:val="006E3802"/>
    <w:rsid w:val="006E47A6"/>
    <w:rsid w:val="006E5916"/>
    <w:rsid w:val="006E6E0D"/>
    <w:rsid w:val="006F2182"/>
    <w:rsid w:val="006F2C51"/>
    <w:rsid w:val="007000C6"/>
    <w:rsid w:val="0070376C"/>
    <w:rsid w:val="00704B34"/>
    <w:rsid w:val="007104A0"/>
    <w:rsid w:val="007179C2"/>
    <w:rsid w:val="0072147B"/>
    <w:rsid w:val="00723DCF"/>
    <w:rsid w:val="0072521D"/>
    <w:rsid w:val="0072660F"/>
    <w:rsid w:val="00727B8A"/>
    <w:rsid w:val="00732317"/>
    <w:rsid w:val="00732DBA"/>
    <w:rsid w:val="00733B7B"/>
    <w:rsid w:val="00735907"/>
    <w:rsid w:val="007432CC"/>
    <w:rsid w:val="0074604C"/>
    <w:rsid w:val="007471D9"/>
    <w:rsid w:val="00747C7F"/>
    <w:rsid w:val="00750172"/>
    <w:rsid w:val="00750E40"/>
    <w:rsid w:val="00755A20"/>
    <w:rsid w:val="00760F07"/>
    <w:rsid w:val="007701AB"/>
    <w:rsid w:val="0077055F"/>
    <w:rsid w:val="0077078E"/>
    <w:rsid w:val="00772990"/>
    <w:rsid w:val="007760FB"/>
    <w:rsid w:val="00776161"/>
    <w:rsid w:val="007775F1"/>
    <w:rsid w:val="00782C36"/>
    <w:rsid w:val="00782E47"/>
    <w:rsid w:val="0078373F"/>
    <w:rsid w:val="00785267"/>
    <w:rsid w:val="007873E0"/>
    <w:rsid w:val="00790D82"/>
    <w:rsid w:val="0079107D"/>
    <w:rsid w:val="00791656"/>
    <w:rsid w:val="00796BB5"/>
    <w:rsid w:val="007976BC"/>
    <w:rsid w:val="007A1EF0"/>
    <w:rsid w:val="007A5506"/>
    <w:rsid w:val="007A76B9"/>
    <w:rsid w:val="007B00D6"/>
    <w:rsid w:val="007B088A"/>
    <w:rsid w:val="007B5EB8"/>
    <w:rsid w:val="007B64FF"/>
    <w:rsid w:val="007C062D"/>
    <w:rsid w:val="007C0D4E"/>
    <w:rsid w:val="007C1542"/>
    <w:rsid w:val="007C2A87"/>
    <w:rsid w:val="007C7079"/>
    <w:rsid w:val="007D1F95"/>
    <w:rsid w:val="007D58F0"/>
    <w:rsid w:val="007D5A13"/>
    <w:rsid w:val="007D71A0"/>
    <w:rsid w:val="007E0C8F"/>
    <w:rsid w:val="007E1D0C"/>
    <w:rsid w:val="007E1D13"/>
    <w:rsid w:val="007E3203"/>
    <w:rsid w:val="007E71F8"/>
    <w:rsid w:val="007E7F5A"/>
    <w:rsid w:val="007F001E"/>
    <w:rsid w:val="007F2407"/>
    <w:rsid w:val="007F3124"/>
    <w:rsid w:val="007F71BB"/>
    <w:rsid w:val="00800A8D"/>
    <w:rsid w:val="0080491D"/>
    <w:rsid w:val="0080564C"/>
    <w:rsid w:val="0080728A"/>
    <w:rsid w:val="00807400"/>
    <w:rsid w:val="00811DD8"/>
    <w:rsid w:val="00813703"/>
    <w:rsid w:val="0081391F"/>
    <w:rsid w:val="00814F08"/>
    <w:rsid w:val="008200B8"/>
    <w:rsid w:val="0082053A"/>
    <w:rsid w:val="008267BD"/>
    <w:rsid w:val="00830717"/>
    <w:rsid w:val="008351E3"/>
    <w:rsid w:val="008365FE"/>
    <w:rsid w:val="00837FBC"/>
    <w:rsid w:val="008416A8"/>
    <w:rsid w:val="0084303D"/>
    <w:rsid w:val="00843768"/>
    <w:rsid w:val="0084403A"/>
    <w:rsid w:val="00847A17"/>
    <w:rsid w:val="008537F8"/>
    <w:rsid w:val="00854F4D"/>
    <w:rsid w:val="00860B39"/>
    <w:rsid w:val="00863598"/>
    <w:rsid w:val="00873BEC"/>
    <w:rsid w:val="008770AA"/>
    <w:rsid w:val="008771C9"/>
    <w:rsid w:val="008772CE"/>
    <w:rsid w:val="00880D48"/>
    <w:rsid w:val="00890E69"/>
    <w:rsid w:val="00891612"/>
    <w:rsid w:val="0089429F"/>
    <w:rsid w:val="008A1D01"/>
    <w:rsid w:val="008A2588"/>
    <w:rsid w:val="008A7141"/>
    <w:rsid w:val="008A7641"/>
    <w:rsid w:val="008B4DC4"/>
    <w:rsid w:val="008C0A19"/>
    <w:rsid w:val="008C1C59"/>
    <w:rsid w:val="008C3D4F"/>
    <w:rsid w:val="008C4C2E"/>
    <w:rsid w:val="008C4F39"/>
    <w:rsid w:val="008C68DE"/>
    <w:rsid w:val="008D177A"/>
    <w:rsid w:val="008D1C65"/>
    <w:rsid w:val="008D4D27"/>
    <w:rsid w:val="008E0FF0"/>
    <w:rsid w:val="008E20B2"/>
    <w:rsid w:val="008E322F"/>
    <w:rsid w:val="008E6E84"/>
    <w:rsid w:val="008F2E16"/>
    <w:rsid w:val="008F36D6"/>
    <w:rsid w:val="008F7F87"/>
    <w:rsid w:val="00904558"/>
    <w:rsid w:val="00905E42"/>
    <w:rsid w:val="009227B9"/>
    <w:rsid w:val="00922DDB"/>
    <w:rsid w:val="00923A40"/>
    <w:rsid w:val="00923F53"/>
    <w:rsid w:val="00925C12"/>
    <w:rsid w:val="009262DA"/>
    <w:rsid w:val="0092797C"/>
    <w:rsid w:val="00927E61"/>
    <w:rsid w:val="00941BF8"/>
    <w:rsid w:val="009429F0"/>
    <w:rsid w:val="009431DA"/>
    <w:rsid w:val="009448BC"/>
    <w:rsid w:val="00945813"/>
    <w:rsid w:val="00952CF2"/>
    <w:rsid w:val="0095444F"/>
    <w:rsid w:val="009549CA"/>
    <w:rsid w:val="00954B3D"/>
    <w:rsid w:val="009558E6"/>
    <w:rsid w:val="009564C4"/>
    <w:rsid w:val="0095742D"/>
    <w:rsid w:val="00960892"/>
    <w:rsid w:val="00963F34"/>
    <w:rsid w:val="00964C3B"/>
    <w:rsid w:val="00964E04"/>
    <w:rsid w:val="00967236"/>
    <w:rsid w:val="00967622"/>
    <w:rsid w:val="00972850"/>
    <w:rsid w:val="0097346A"/>
    <w:rsid w:val="00973BFF"/>
    <w:rsid w:val="00975E37"/>
    <w:rsid w:val="00980E0E"/>
    <w:rsid w:val="009829E3"/>
    <w:rsid w:val="00982E9B"/>
    <w:rsid w:val="00983A00"/>
    <w:rsid w:val="009840F1"/>
    <w:rsid w:val="00984727"/>
    <w:rsid w:val="00987E9F"/>
    <w:rsid w:val="00992B13"/>
    <w:rsid w:val="00994B94"/>
    <w:rsid w:val="0099706C"/>
    <w:rsid w:val="009A2473"/>
    <w:rsid w:val="009A3259"/>
    <w:rsid w:val="009A4FBC"/>
    <w:rsid w:val="009A6A1F"/>
    <w:rsid w:val="009B0108"/>
    <w:rsid w:val="009B0942"/>
    <w:rsid w:val="009B1A4D"/>
    <w:rsid w:val="009B243E"/>
    <w:rsid w:val="009B3014"/>
    <w:rsid w:val="009B3A67"/>
    <w:rsid w:val="009B41F1"/>
    <w:rsid w:val="009C3E2C"/>
    <w:rsid w:val="009C65A5"/>
    <w:rsid w:val="009C6D95"/>
    <w:rsid w:val="009D27C4"/>
    <w:rsid w:val="009D3120"/>
    <w:rsid w:val="009D4AB9"/>
    <w:rsid w:val="009E1FA9"/>
    <w:rsid w:val="009E620B"/>
    <w:rsid w:val="009F0D88"/>
    <w:rsid w:val="009F506D"/>
    <w:rsid w:val="009F593E"/>
    <w:rsid w:val="00A01609"/>
    <w:rsid w:val="00A02EBE"/>
    <w:rsid w:val="00A03043"/>
    <w:rsid w:val="00A1000A"/>
    <w:rsid w:val="00A1139E"/>
    <w:rsid w:val="00A12AC6"/>
    <w:rsid w:val="00A12D27"/>
    <w:rsid w:val="00A12EDF"/>
    <w:rsid w:val="00A14365"/>
    <w:rsid w:val="00A1490C"/>
    <w:rsid w:val="00A16133"/>
    <w:rsid w:val="00A214C9"/>
    <w:rsid w:val="00A30B3B"/>
    <w:rsid w:val="00A30DEC"/>
    <w:rsid w:val="00A34DB3"/>
    <w:rsid w:val="00A37E1F"/>
    <w:rsid w:val="00A4041F"/>
    <w:rsid w:val="00A428CC"/>
    <w:rsid w:val="00A44016"/>
    <w:rsid w:val="00A4565D"/>
    <w:rsid w:val="00A51764"/>
    <w:rsid w:val="00A64FF2"/>
    <w:rsid w:val="00A710B3"/>
    <w:rsid w:val="00A72069"/>
    <w:rsid w:val="00A723E2"/>
    <w:rsid w:val="00A73681"/>
    <w:rsid w:val="00A77444"/>
    <w:rsid w:val="00A80772"/>
    <w:rsid w:val="00A818B8"/>
    <w:rsid w:val="00A9104D"/>
    <w:rsid w:val="00A91BA8"/>
    <w:rsid w:val="00A946E1"/>
    <w:rsid w:val="00A971AF"/>
    <w:rsid w:val="00AA1874"/>
    <w:rsid w:val="00AA1D40"/>
    <w:rsid w:val="00AA26A9"/>
    <w:rsid w:val="00AA543A"/>
    <w:rsid w:val="00AA58FF"/>
    <w:rsid w:val="00AA6FA3"/>
    <w:rsid w:val="00AB06BD"/>
    <w:rsid w:val="00AB6154"/>
    <w:rsid w:val="00AC1F01"/>
    <w:rsid w:val="00AC248F"/>
    <w:rsid w:val="00AC6B38"/>
    <w:rsid w:val="00AD09FE"/>
    <w:rsid w:val="00AD2FE8"/>
    <w:rsid w:val="00AD724E"/>
    <w:rsid w:val="00AE1390"/>
    <w:rsid w:val="00AE201B"/>
    <w:rsid w:val="00AE3D8A"/>
    <w:rsid w:val="00AF41C9"/>
    <w:rsid w:val="00AF4658"/>
    <w:rsid w:val="00AF535F"/>
    <w:rsid w:val="00AF7030"/>
    <w:rsid w:val="00B01FB5"/>
    <w:rsid w:val="00B0259B"/>
    <w:rsid w:val="00B107B6"/>
    <w:rsid w:val="00B13E7C"/>
    <w:rsid w:val="00B16ACF"/>
    <w:rsid w:val="00B20684"/>
    <w:rsid w:val="00B2179D"/>
    <w:rsid w:val="00B22337"/>
    <w:rsid w:val="00B26E4F"/>
    <w:rsid w:val="00B30F19"/>
    <w:rsid w:val="00B3198E"/>
    <w:rsid w:val="00B33C34"/>
    <w:rsid w:val="00B41900"/>
    <w:rsid w:val="00B44F82"/>
    <w:rsid w:val="00B520F6"/>
    <w:rsid w:val="00B56187"/>
    <w:rsid w:val="00B632CE"/>
    <w:rsid w:val="00B64499"/>
    <w:rsid w:val="00B65745"/>
    <w:rsid w:val="00B67381"/>
    <w:rsid w:val="00B71BB8"/>
    <w:rsid w:val="00B71BFA"/>
    <w:rsid w:val="00B7240B"/>
    <w:rsid w:val="00B751B6"/>
    <w:rsid w:val="00B754B2"/>
    <w:rsid w:val="00B808D2"/>
    <w:rsid w:val="00B843A5"/>
    <w:rsid w:val="00B8529D"/>
    <w:rsid w:val="00B90B0F"/>
    <w:rsid w:val="00B94C47"/>
    <w:rsid w:val="00B95FCE"/>
    <w:rsid w:val="00B9644D"/>
    <w:rsid w:val="00B97987"/>
    <w:rsid w:val="00BA4F1F"/>
    <w:rsid w:val="00BA5C0C"/>
    <w:rsid w:val="00BA6A5F"/>
    <w:rsid w:val="00BA7654"/>
    <w:rsid w:val="00BB16F1"/>
    <w:rsid w:val="00BB32C2"/>
    <w:rsid w:val="00BB551A"/>
    <w:rsid w:val="00BB6E2C"/>
    <w:rsid w:val="00BB7C2A"/>
    <w:rsid w:val="00BC0D07"/>
    <w:rsid w:val="00BC26E9"/>
    <w:rsid w:val="00BD0DB4"/>
    <w:rsid w:val="00BD1FD9"/>
    <w:rsid w:val="00BD206B"/>
    <w:rsid w:val="00BD3BBB"/>
    <w:rsid w:val="00BE1FCB"/>
    <w:rsid w:val="00BE44AD"/>
    <w:rsid w:val="00BE4DD4"/>
    <w:rsid w:val="00BE5CD2"/>
    <w:rsid w:val="00BF1C04"/>
    <w:rsid w:val="00BF2BDC"/>
    <w:rsid w:val="00BF2D01"/>
    <w:rsid w:val="00BF325E"/>
    <w:rsid w:val="00BF339E"/>
    <w:rsid w:val="00BF4226"/>
    <w:rsid w:val="00BF593D"/>
    <w:rsid w:val="00BF7E30"/>
    <w:rsid w:val="00C017FD"/>
    <w:rsid w:val="00C029EE"/>
    <w:rsid w:val="00C03E6C"/>
    <w:rsid w:val="00C07B6A"/>
    <w:rsid w:val="00C110BF"/>
    <w:rsid w:val="00C22648"/>
    <w:rsid w:val="00C24034"/>
    <w:rsid w:val="00C266D3"/>
    <w:rsid w:val="00C319CE"/>
    <w:rsid w:val="00C34629"/>
    <w:rsid w:val="00C35607"/>
    <w:rsid w:val="00C35ED0"/>
    <w:rsid w:val="00C363C1"/>
    <w:rsid w:val="00C36489"/>
    <w:rsid w:val="00C40557"/>
    <w:rsid w:val="00C65755"/>
    <w:rsid w:val="00C65A83"/>
    <w:rsid w:val="00C70B01"/>
    <w:rsid w:val="00C71E8F"/>
    <w:rsid w:val="00C74A97"/>
    <w:rsid w:val="00C80554"/>
    <w:rsid w:val="00C825FD"/>
    <w:rsid w:val="00C84DDB"/>
    <w:rsid w:val="00C8531A"/>
    <w:rsid w:val="00C8533D"/>
    <w:rsid w:val="00C90CD2"/>
    <w:rsid w:val="00C93EAF"/>
    <w:rsid w:val="00C95E0B"/>
    <w:rsid w:val="00CA0610"/>
    <w:rsid w:val="00CB000B"/>
    <w:rsid w:val="00CB1E5A"/>
    <w:rsid w:val="00CB7992"/>
    <w:rsid w:val="00CC2362"/>
    <w:rsid w:val="00CD4387"/>
    <w:rsid w:val="00CD4B5E"/>
    <w:rsid w:val="00CF14DC"/>
    <w:rsid w:val="00CF16E0"/>
    <w:rsid w:val="00CF28F5"/>
    <w:rsid w:val="00D01686"/>
    <w:rsid w:val="00D01CC8"/>
    <w:rsid w:val="00D02DD8"/>
    <w:rsid w:val="00D105BC"/>
    <w:rsid w:val="00D1206F"/>
    <w:rsid w:val="00D1518A"/>
    <w:rsid w:val="00D24B7A"/>
    <w:rsid w:val="00D25717"/>
    <w:rsid w:val="00D311A3"/>
    <w:rsid w:val="00D31369"/>
    <w:rsid w:val="00D31DD0"/>
    <w:rsid w:val="00D32331"/>
    <w:rsid w:val="00D343C8"/>
    <w:rsid w:val="00D34BE2"/>
    <w:rsid w:val="00D41E22"/>
    <w:rsid w:val="00D45FE2"/>
    <w:rsid w:val="00D5253C"/>
    <w:rsid w:val="00D53318"/>
    <w:rsid w:val="00D56540"/>
    <w:rsid w:val="00D606A3"/>
    <w:rsid w:val="00D60BCF"/>
    <w:rsid w:val="00D64128"/>
    <w:rsid w:val="00D64189"/>
    <w:rsid w:val="00D70E9C"/>
    <w:rsid w:val="00D72C9B"/>
    <w:rsid w:val="00D74EDC"/>
    <w:rsid w:val="00D7685C"/>
    <w:rsid w:val="00D80057"/>
    <w:rsid w:val="00D8180E"/>
    <w:rsid w:val="00D84F69"/>
    <w:rsid w:val="00D90FA4"/>
    <w:rsid w:val="00D91475"/>
    <w:rsid w:val="00D94773"/>
    <w:rsid w:val="00D95C09"/>
    <w:rsid w:val="00DA1CE8"/>
    <w:rsid w:val="00DA2992"/>
    <w:rsid w:val="00DA2F17"/>
    <w:rsid w:val="00DA3BB5"/>
    <w:rsid w:val="00DA4C34"/>
    <w:rsid w:val="00DA73D0"/>
    <w:rsid w:val="00DB0906"/>
    <w:rsid w:val="00DB60EA"/>
    <w:rsid w:val="00DB6E0D"/>
    <w:rsid w:val="00DC0213"/>
    <w:rsid w:val="00DC1865"/>
    <w:rsid w:val="00DC3E18"/>
    <w:rsid w:val="00DC53C1"/>
    <w:rsid w:val="00DD4E46"/>
    <w:rsid w:val="00DD6B59"/>
    <w:rsid w:val="00DD7288"/>
    <w:rsid w:val="00DE4E25"/>
    <w:rsid w:val="00DE594E"/>
    <w:rsid w:val="00DE5E2A"/>
    <w:rsid w:val="00DE6EF9"/>
    <w:rsid w:val="00DE7233"/>
    <w:rsid w:val="00DF04BA"/>
    <w:rsid w:val="00DF3774"/>
    <w:rsid w:val="00DF5345"/>
    <w:rsid w:val="00DF69CB"/>
    <w:rsid w:val="00E06C88"/>
    <w:rsid w:val="00E145F2"/>
    <w:rsid w:val="00E16068"/>
    <w:rsid w:val="00E22C79"/>
    <w:rsid w:val="00E265C7"/>
    <w:rsid w:val="00E300D2"/>
    <w:rsid w:val="00E30566"/>
    <w:rsid w:val="00E31698"/>
    <w:rsid w:val="00E3474C"/>
    <w:rsid w:val="00E45055"/>
    <w:rsid w:val="00E468BF"/>
    <w:rsid w:val="00E4773B"/>
    <w:rsid w:val="00E50E8D"/>
    <w:rsid w:val="00E51F5F"/>
    <w:rsid w:val="00E54FFB"/>
    <w:rsid w:val="00E55C34"/>
    <w:rsid w:val="00E5765A"/>
    <w:rsid w:val="00E604E3"/>
    <w:rsid w:val="00E61915"/>
    <w:rsid w:val="00E63A4E"/>
    <w:rsid w:val="00E64E46"/>
    <w:rsid w:val="00E65ED5"/>
    <w:rsid w:val="00E67DAA"/>
    <w:rsid w:val="00E7566F"/>
    <w:rsid w:val="00E83DF3"/>
    <w:rsid w:val="00E84829"/>
    <w:rsid w:val="00E87637"/>
    <w:rsid w:val="00E9366D"/>
    <w:rsid w:val="00E9741D"/>
    <w:rsid w:val="00EA15D0"/>
    <w:rsid w:val="00EA374E"/>
    <w:rsid w:val="00EA3ADB"/>
    <w:rsid w:val="00EB099F"/>
    <w:rsid w:val="00EB23FE"/>
    <w:rsid w:val="00EC3991"/>
    <w:rsid w:val="00EC4CA4"/>
    <w:rsid w:val="00EC710C"/>
    <w:rsid w:val="00EC73C4"/>
    <w:rsid w:val="00EC7643"/>
    <w:rsid w:val="00ED538E"/>
    <w:rsid w:val="00ED56E0"/>
    <w:rsid w:val="00EE0C02"/>
    <w:rsid w:val="00EE10AB"/>
    <w:rsid w:val="00EE1C8C"/>
    <w:rsid w:val="00EE21B0"/>
    <w:rsid w:val="00EE2ABF"/>
    <w:rsid w:val="00EE2C7F"/>
    <w:rsid w:val="00EE34AD"/>
    <w:rsid w:val="00EE49B2"/>
    <w:rsid w:val="00EE5C91"/>
    <w:rsid w:val="00EE6DE7"/>
    <w:rsid w:val="00F010D5"/>
    <w:rsid w:val="00F06F9E"/>
    <w:rsid w:val="00F14A4C"/>
    <w:rsid w:val="00F2035A"/>
    <w:rsid w:val="00F2246F"/>
    <w:rsid w:val="00F24B95"/>
    <w:rsid w:val="00F26690"/>
    <w:rsid w:val="00F2720B"/>
    <w:rsid w:val="00F30B13"/>
    <w:rsid w:val="00F31218"/>
    <w:rsid w:val="00F350B9"/>
    <w:rsid w:val="00F36767"/>
    <w:rsid w:val="00F370FE"/>
    <w:rsid w:val="00F374D8"/>
    <w:rsid w:val="00F40385"/>
    <w:rsid w:val="00F43E9C"/>
    <w:rsid w:val="00F444A0"/>
    <w:rsid w:val="00F44E6B"/>
    <w:rsid w:val="00F45269"/>
    <w:rsid w:val="00F5182C"/>
    <w:rsid w:val="00F53065"/>
    <w:rsid w:val="00F56042"/>
    <w:rsid w:val="00F56302"/>
    <w:rsid w:val="00F629FA"/>
    <w:rsid w:val="00F736AD"/>
    <w:rsid w:val="00F75AE9"/>
    <w:rsid w:val="00F82242"/>
    <w:rsid w:val="00F829DE"/>
    <w:rsid w:val="00F85094"/>
    <w:rsid w:val="00F87930"/>
    <w:rsid w:val="00F92FF6"/>
    <w:rsid w:val="00F942D9"/>
    <w:rsid w:val="00FA38A2"/>
    <w:rsid w:val="00FA3EFF"/>
    <w:rsid w:val="00FA452C"/>
    <w:rsid w:val="00FA4800"/>
    <w:rsid w:val="00FA4AED"/>
    <w:rsid w:val="00FB4314"/>
    <w:rsid w:val="00FC0486"/>
    <w:rsid w:val="00FC1EEA"/>
    <w:rsid w:val="00FC2219"/>
    <w:rsid w:val="00FC55F5"/>
    <w:rsid w:val="00FC5CD6"/>
    <w:rsid w:val="00FC7334"/>
    <w:rsid w:val="00FD026B"/>
    <w:rsid w:val="00FD327F"/>
    <w:rsid w:val="00FD6523"/>
    <w:rsid w:val="00FE0FA8"/>
    <w:rsid w:val="00FF3D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ED8013C"/>
  <w15:docId w15:val="{42B2DCE8-C776-497C-84E1-D83B2EBC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5253C"/>
  </w:style>
  <w:style w:type="paragraph" w:styleId="1">
    <w:name w:val="heading 1"/>
    <w:basedOn w:val="a"/>
    <w:next w:val="a"/>
    <w:link w:val="10"/>
    <w:uiPriority w:val="9"/>
    <w:qFormat/>
    <w:rsid w:val="00D525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qFormat/>
    <w:rsid w:val="00D5253C"/>
    <w:pPr>
      <w:keepNext/>
      <w:spacing w:after="0" w:line="360" w:lineRule="atLeast"/>
      <w:jc w:val="center"/>
      <w:outlineLvl w:val="1"/>
    </w:pPr>
    <w:rPr>
      <w:rFonts w:ascii="Times New Roman" w:eastAsia="Times New Roman" w:hAnsi="Times New Roman" w:cs="Times New Roman"/>
      <w:sz w:val="32"/>
      <w:szCs w:val="20"/>
      <w:lang w:val="en-US" w:eastAsia="ru-RU"/>
    </w:rPr>
  </w:style>
  <w:style w:type="paragraph" w:styleId="3">
    <w:name w:val="heading 3"/>
    <w:basedOn w:val="a"/>
    <w:next w:val="a"/>
    <w:link w:val="30"/>
    <w:uiPriority w:val="9"/>
    <w:unhideWhenUsed/>
    <w:qFormat/>
    <w:rsid w:val="00D525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qFormat/>
    <w:rsid w:val="00D90FA4"/>
    <w:pPr>
      <w:keepNext/>
      <w:numPr>
        <w:ilvl w:val="3"/>
        <w:numId w:val="1"/>
      </w:numPr>
      <w:spacing w:after="0" w:line="240" w:lineRule="auto"/>
      <w:jc w:val="both"/>
      <w:outlineLvl w:val="3"/>
    </w:pPr>
    <w:rPr>
      <w:rFonts w:ascii="Times New Roman" w:eastAsia="Times New Roman" w:hAnsi="Times New Roman" w:cs="Times New Roman"/>
      <w:sz w:val="28"/>
      <w:szCs w:val="20"/>
      <w:lang w:eastAsia="ru-RU"/>
    </w:rPr>
  </w:style>
  <w:style w:type="paragraph" w:styleId="5">
    <w:name w:val="heading 5"/>
    <w:basedOn w:val="a"/>
    <w:next w:val="a"/>
    <w:link w:val="50"/>
    <w:uiPriority w:val="99"/>
    <w:qFormat/>
    <w:rsid w:val="00D90FA4"/>
    <w:pPr>
      <w:keepNext/>
      <w:numPr>
        <w:ilvl w:val="4"/>
        <w:numId w:val="1"/>
      </w:numPr>
      <w:spacing w:after="0" w:line="240" w:lineRule="auto"/>
      <w:outlineLvl w:val="4"/>
    </w:pPr>
    <w:rPr>
      <w:rFonts w:ascii="Times New Roman" w:eastAsia="Times New Roman" w:hAnsi="Times New Roman" w:cs="Times New Roman"/>
      <w:sz w:val="24"/>
      <w:szCs w:val="20"/>
      <w:lang w:eastAsia="ru-RU"/>
    </w:rPr>
  </w:style>
  <w:style w:type="paragraph" w:styleId="6">
    <w:name w:val="heading 6"/>
    <w:basedOn w:val="a"/>
    <w:next w:val="a"/>
    <w:link w:val="60"/>
    <w:uiPriority w:val="99"/>
    <w:qFormat/>
    <w:rsid w:val="00D90FA4"/>
    <w:pPr>
      <w:keepNext/>
      <w:numPr>
        <w:ilvl w:val="5"/>
        <w:numId w:val="1"/>
      </w:numPr>
      <w:spacing w:after="0" w:line="240" w:lineRule="auto"/>
      <w:jc w:val="center"/>
      <w:outlineLvl w:val="5"/>
    </w:pPr>
    <w:rPr>
      <w:rFonts w:ascii="Times New Roman" w:eastAsia="Times New Roman" w:hAnsi="Times New Roman" w:cs="Times New Roman"/>
      <w:sz w:val="24"/>
      <w:szCs w:val="20"/>
      <w:lang w:eastAsia="ru-RU"/>
    </w:rPr>
  </w:style>
  <w:style w:type="paragraph" w:styleId="7">
    <w:name w:val="heading 7"/>
    <w:basedOn w:val="a"/>
    <w:next w:val="a"/>
    <w:link w:val="70"/>
    <w:qFormat/>
    <w:rsid w:val="00D90FA4"/>
    <w:pPr>
      <w:keepNext/>
      <w:numPr>
        <w:ilvl w:val="6"/>
        <w:numId w:val="1"/>
      </w:numPr>
      <w:spacing w:after="0" w:line="240" w:lineRule="auto"/>
      <w:jc w:val="right"/>
      <w:outlineLvl w:val="6"/>
    </w:pPr>
    <w:rPr>
      <w:rFonts w:ascii="Times New Roman" w:eastAsia="Times New Roman" w:hAnsi="Times New Roman" w:cs="Times New Roman"/>
      <w:sz w:val="24"/>
      <w:szCs w:val="20"/>
      <w:lang w:eastAsia="ru-RU"/>
    </w:rPr>
  </w:style>
  <w:style w:type="paragraph" w:styleId="8">
    <w:name w:val="heading 8"/>
    <w:basedOn w:val="a"/>
    <w:next w:val="a"/>
    <w:link w:val="80"/>
    <w:uiPriority w:val="99"/>
    <w:qFormat/>
    <w:rsid w:val="00D90FA4"/>
    <w:pPr>
      <w:keepNext/>
      <w:spacing w:after="0" w:line="240" w:lineRule="auto"/>
      <w:jc w:val="center"/>
      <w:outlineLvl w:val="7"/>
    </w:pPr>
    <w:rPr>
      <w:rFonts w:ascii="Times New Roman" w:eastAsia="Times New Roman" w:hAnsi="Times New Roman" w:cs="Times New Roman"/>
      <w:sz w:val="24"/>
      <w:szCs w:val="20"/>
      <w:lang w:eastAsia="ru-RU"/>
    </w:rPr>
  </w:style>
  <w:style w:type="paragraph" w:styleId="9">
    <w:name w:val="heading 9"/>
    <w:basedOn w:val="a"/>
    <w:next w:val="a"/>
    <w:link w:val="90"/>
    <w:uiPriority w:val="99"/>
    <w:unhideWhenUsed/>
    <w:qFormat/>
    <w:rsid w:val="00D90FA4"/>
    <w:pPr>
      <w:spacing w:before="240" w:after="60" w:line="360" w:lineRule="atLeast"/>
      <w:jc w:val="both"/>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253C"/>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9"/>
    <w:rsid w:val="00D5253C"/>
    <w:rPr>
      <w:rFonts w:ascii="Times New Roman" w:eastAsia="Times New Roman" w:hAnsi="Times New Roman" w:cs="Times New Roman"/>
      <w:sz w:val="32"/>
      <w:szCs w:val="20"/>
      <w:lang w:val="en-US" w:eastAsia="ru-RU"/>
    </w:rPr>
  </w:style>
  <w:style w:type="character" w:customStyle="1" w:styleId="30">
    <w:name w:val="Заголовок 3 Знак"/>
    <w:basedOn w:val="a0"/>
    <w:link w:val="3"/>
    <w:uiPriority w:val="9"/>
    <w:rsid w:val="00D5253C"/>
    <w:rPr>
      <w:rFonts w:asciiTheme="majorHAnsi" w:eastAsiaTheme="majorEastAsia" w:hAnsiTheme="majorHAnsi" w:cstheme="majorBidi"/>
      <w:color w:val="1F3763" w:themeColor="accent1" w:themeShade="7F"/>
      <w:sz w:val="24"/>
      <w:szCs w:val="24"/>
    </w:rPr>
  </w:style>
  <w:style w:type="table" w:styleId="a3">
    <w:name w:val="Table Grid"/>
    <w:basedOn w:val="a1"/>
    <w:uiPriority w:val="59"/>
    <w:rsid w:val="00D5253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link w:val="tkTekst0"/>
    <w:rsid w:val="00D5253C"/>
    <w:pPr>
      <w:spacing w:after="60" w:line="276" w:lineRule="auto"/>
      <w:ind w:firstLine="567"/>
      <w:jc w:val="both"/>
    </w:pPr>
    <w:rPr>
      <w:rFonts w:ascii="Arial" w:eastAsia="Times New Roman" w:hAnsi="Arial" w:cs="Arial"/>
      <w:sz w:val="20"/>
      <w:szCs w:val="20"/>
      <w:lang w:eastAsia="ru-RU"/>
    </w:rPr>
  </w:style>
  <w:style w:type="character" w:customStyle="1" w:styleId="tkTekst0">
    <w:name w:val="_Текст обычный (tkTekst) Знак"/>
    <w:basedOn w:val="a0"/>
    <w:link w:val="tkTekst"/>
    <w:rsid w:val="00D5253C"/>
    <w:rPr>
      <w:rFonts w:ascii="Arial" w:eastAsia="Times New Roman" w:hAnsi="Arial" w:cs="Arial"/>
      <w:sz w:val="20"/>
      <w:szCs w:val="20"/>
      <w:lang w:eastAsia="ru-RU"/>
    </w:rPr>
  </w:style>
  <w:style w:type="paragraph" w:customStyle="1" w:styleId="21">
    <w:name w:val="Стиль2"/>
    <w:basedOn w:val="tkTekst"/>
    <w:link w:val="22"/>
    <w:qFormat/>
    <w:rsid w:val="00D5253C"/>
    <w:pPr>
      <w:spacing w:after="0" w:line="240" w:lineRule="auto"/>
      <w:ind w:firstLine="0"/>
      <w:jc w:val="left"/>
    </w:pPr>
    <w:rPr>
      <w:rFonts w:ascii="Times New Roman" w:hAnsi="Times New Roman" w:cs="Times New Roman"/>
      <w:sz w:val="24"/>
      <w:szCs w:val="24"/>
      <w:vertAlign w:val="subscript"/>
    </w:rPr>
  </w:style>
  <w:style w:type="character" w:customStyle="1" w:styleId="22">
    <w:name w:val="Стиль2 Знак"/>
    <w:basedOn w:val="tkTekst0"/>
    <w:link w:val="21"/>
    <w:rsid w:val="00D5253C"/>
    <w:rPr>
      <w:rFonts w:ascii="Times New Roman" w:eastAsia="Times New Roman" w:hAnsi="Times New Roman" w:cs="Times New Roman"/>
      <w:sz w:val="24"/>
      <w:szCs w:val="24"/>
      <w:vertAlign w:val="subscript"/>
      <w:lang w:eastAsia="ru-RU"/>
    </w:rPr>
  </w:style>
  <w:style w:type="paragraph" w:styleId="a4">
    <w:name w:val="header"/>
    <w:basedOn w:val="a"/>
    <w:link w:val="a5"/>
    <w:uiPriority w:val="99"/>
    <w:unhideWhenUsed/>
    <w:rsid w:val="00D5253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253C"/>
  </w:style>
  <w:style w:type="paragraph" w:styleId="a6">
    <w:name w:val="footer"/>
    <w:basedOn w:val="a"/>
    <w:link w:val="a7"/>
    <w:uiPriority w:val="99"/>
    <w:unhideWhenUsed/>
    <w:rsid w:val="00D525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253C"/>
  </w:style>
  <w:style w:type="paragraph" w:customStyle="1" w:styleId="tkZagolovok5">
    <w:name w:val="_Заголовок Статья (tkZagolovok5)"/>
    <w:basedOn w:val="a"/>
    <w:rsid w:val="00D5253C"/>
    <w:pPr>
      <w:spacing w:before="200" w:after="60" w:line="276" w:lineRule="auto"/>
      <w:ind w:firstLine="567"/>
    </w:pPr>
    <w:rPr>
      <w:rFonts w:ascii="Arial" w:eastAsia="Times New Roman" w:hAnsi="Arial" w:cs="Arial"/>
      <w:b/>
      <w:bCs/>
      <w:sz w:val="20"/>
      <w:szCs w:val="20"/>
      <w:lang w:eastAsia="ru-RU"/>
    </w:rPr>
  </w:style>
  <w:style w:type="paragraph" w:styleId="a8">
    <w:name w:val="List Paragraph"/>
    <w:basedOn w:val="a"/>
    <w:uiPriority w:val="34"/>
    <w:qFormat/>
    <w:rsid w:val="00D5253C"/>
    <w:pPr>
      <w:ind w:left="720"/>
      <w:contextualSpacing/>
    </w:pPr>
  </w:style>
  <w:style w:type="paragraph" w:customStyle="1" w:styleId="Default">
    <w:name w:val="Default"/>
    <w:rsid w:val="00D5253C"/>
    <w:pPr>
      <w:autoSpaceDE w:val="0"/>
      <w:autoSpaceDN w:val="0"/>
      <w:adjustRightInd w:val="0"/>
      <w:spacing w:after="0" w:line="240" w:lineRule="auto"/>
    </w:pPr>
    <w:rPr>
      <w:rFonts w:ascii="Arial Narrow" w:hAnsi="Arial Narrow" w:cs="Arial Narrow"/>
      <w:color w:val="000000"/>
      <w:sz w:val="24"/>
      <w:szCs w:val="24"/>
      <w:lang w:val="en-US"/>
    </w:rPr>
  </w:style>
  <w:style w:type="character" w:customStyle="1" w:styleId="nowrap">
    <w:name w:val="nowrap"/>
    <w:basedOn w:val="a0"/>
    <w:rsid w:val="00D5253C"/>
  </w:style>
  <w:style w:type="paragraph" w:styleId="a9">
    <w:name w:val="Normal (Web)"/>
    <w:basedOn w:val="a"/>
    <w:uiPriority w:val="99"/>
    <w:unhideWhenUsed/>
    <w:rsid w:val="00D525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D5253C"/>
    <w:rPr>
      <w:color w:val="0000FF"/>
      <w:u w:val="single"/>
    </w:rPr>
  </w:style>
  <w:style w:type="paragraph" w:customStyle="1" w:styleId="31">
    <w:name w:val="Стиль3"/>
    <w:basedOn w:val="a"/>
    <w:link w:val="32"/>
    <w:qFormat/>
    <w:rsid w:val="00D5253C"/>
    <w:pPr>
      <w:spacing w:after="0" w:line="240" w:lineRule="auto"/>
    </w:pPr>
    <w:rPr>
      <w:rFonts w:ascii="Times New Roman" w:hAnsi="Times New Roman" w:cs="Times New Roman"/>
      <w:sz w:val="28"/>
      <w:szCs w:val="28"/>
      <w:lang w:val="en-US"/>
    </w:rPr>
  </w:style>
  <w:style w:type="character" w:customStyle="1" w:styleId="32">
    <w:name w:val="Стиль3 Знак"/>
    <w:basedOn w:val="a0"/>
    <w:link w:val="31"/>
    <w:rsid w:val="00D5253C"/>
    <w:rPr>
      <w:rFonts w:ascii="Times New Roman" w:hAnsi="Times New Roman" w:cs="Times New Roman"/>
      <w:sz w:val="28"/>
      <w:szCs w:val="28"/>
      <w:lang w:val="en-US"/>
    </w:rPr>
  </w:style>
  <w:style w:type="character" w:customStyle="1" w:styleId="40">
    <w:name w:val="Заголовок 4 Знак"/>
    <w:basedOn w:val="a0"/>
    <w:link w:val="4"/>
    <w:uiPriority w:val="9"/>
    <w:rsid w:val="00D90FA4"/>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9"/>
    <w:rsid w:val="00D90FA4"/>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9"/>
    <w:rsid w:val="00D90FA4"/>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D90FA4"/>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9"/>
    <w:rsid w:val="00D90FA4"/>
    <w:rPr>
      <w:rFonts w:ascii="Times New Roman" w:eastAsia="Times New Roman" w:hAnsi="Times New Roman" w:cs="Times New Roman"/>
      <w:sz w:val="24"/>
      <w:szCs w:val="20"/>
      <w:lang w:eastAsia="ru-RU"/>
    </w:rPr>
  </w:style>
  <w:style w:type="character" w:customStyle="1" w:styleId="90">
    <w:name w:val="Заголовок 9 Знак"/>
    <w:basedOn w:val="a0"/>
    <w:link w:val="9"/>
    <w:uiPriority w:val="99"/>
    <w:rsid w:val="00D90FA4"/>
    <w:rPr>
      <w:rFonts w:ascii="Cambria" w:eastAsia="Times New Roman" w:hAnsi="Cambria" w:cs="Times New Roman"/>
      <w:lang w:eastAsia="ru-RU"/>
    </w:rPr>
  </w:style>
  <w:style w:type="character" w:customStyle="1" w:styleId="ab">
    <w:name w:val="Текст выноски Знак"/>
    <w:basedOn w:val="a0"/>
    <w:link w:val="ac"/>
    <w:uiPriority w:val="99"/>
    <w:rsid w:val="00D90FA4"/>
    <w:rPr>
      <w:rFonts w:ascii="Tahoma" w:eastAsia="Times New Roman" w:hAnsi="Tahoma" w:cs="Tahoma"/>
      <w:b/>
      <w:bCs/>
      <w:i/>
      <w:iCs/>
      <w:sz w:val="16"/>
      <w:szCs w:val="16"/>
      <w:lang w:eastAsia="ru-RU"/>
    </w:rPr>
  </w:style>
  <w:style w:type="paragraph" w:styleId="ac">
    <w:name w:val="Balloon Text"/>
    <w:basedOn w:val="a"/>
    <w:link w:val="ab"/>
    <w:uiPriority w:val="99"/>
    <w:unhideWhenUsed/>
    <w:rsid w:val="00D90FA4"/>
    <w:pPr>
      <w:spacing w:after="0" w:line="240" w:lineRule="auto"/>
    </w:pPr>
    <w:rPr>
      <w:rFonts w:ascii="Tahoma" w:eastAsia="Times New Roman" w:hAnsi="Tahoma" w:cs="Tahoma"/>
      <w:b/>
      <w:bCs/>
      <w:i/>
      <w:iCs/>
      <w:sz w:val="16"/>
      <w:szCs w:val="16"/>
      <w:lang w:eastAsia="ru-RU"/>
    </w:rPr>
  </w:style>
  <w:style w:type="character" w:customStyle="1" w:styleId="11">
    <w:name w:val="Текст выноски Знак1"/>
    <w:basedOn w:val="a0"/>
    <w:uiPriority w:val="99"/>
    <w:semiHidden/>
    <w:rsid w:val="00D90FA4"/>
    <w:rPr>
      <w:rFonts w:ascii="Segoe UI" w:hAnsi="Segoe UI" w:cs="Segoe UI"/>
      <w:sz w:val="18"/>
      <w:szCs w:val="18"/>
    </w:rPr>
  </w:style>
  <w:style w:type="character" w:customStyle="1" w:styleId="12">
    <w:name w:val="Верхний колонтитул Знак1"/>
    <w:basedOn w:val="a0"/>
    <w:uiPriority w:val="99"/>
    <w:semiHidden/>
    <w:rsid w:val="00D90FA4"/>
  </w:style>
  <w:style w:type="character" w:customStyle="1" w:styleId="13">
    <w:name w:val="Нижний колонтитул Знак1"/>
    <w:basedOn w:val="a0"/>
    <w:uiPriority w:val="99"/>
    <w:semiHidden/>
    <w:rsid w:val="00D90FA4"/>
  </w:style>
  <w:style w:type="paragraph" w:customStyle="1" w:styleId="tkTablica">
    <w:name w:val="_Текст таблицы (tkTablica)"/>
    <w:basedOn w:val="a"/>
    <w:rsid w:val="00D90FA4"/>
    <w:pPr>
      <w:spacing w:after="60" w:line="276" w:lineRule="auto"/>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D90FA4"/>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D90FA4"/>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D90FA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D90FA4"/>
    <w:pPr>
      <w:spacing w:after="200" w:line="276" w:lineRule="auto"/>
      <w:ind w:left="1134" w:right="1134"/>
      <w:jc w:val="center"/>
    </w:pPr>
    <w:rPr>
      <w:rFonts w:ascii="Arial" w:eastAsia="Times New Roman" w:hAnsi="Arial" w:cs="Arial"/>
      <w:i/>
      <w:iCs/>
      <w:sz w:val="20"/>
      <w:szCs w:val="20"/>
      <w:lang w:eastAsia="ru-RU"/>
    </w:rPr>
  </w:style>
  <w:style w:type="paragraph" w:customStyle="1" w:styleId="tkPodpis">
    <w:name w:val="_Подпись (tkPodpis)"/>
    <w:basedOn w:val="a"/>
    <w:rsid w:val="00D90FA4"/>
    <w:pPr>
      <w:spacing w:after="60" w:line="276" w:lineRule="auto"/>
    </w:pPr>
    <w:rPr>
      <w:rFonts w:ascii="Arial" w:eastAsia="Times New Roman" w:hAnsi="Arial" w:cs="Arial"/>
      <w:b/>
      <w:bCs/>
      <w:sz w:val="20"/>
      <w:szCs w:val="20"/>
      <w:lang w:eastAsia="ru-RU"/>
    </w:rPr>
  </w:style>
  <w:style w:type="character" w:styleId="ad">
    <w:name w:val="page number"/>
    <w:basedOn w:val="a0"/>
    <w:uiPriority w:val="99"/>
    <w:rsid w:val="00D90FA4"/>
  </w:style>
  <w:style w:type="paragraph" w:customStyle="1" w:styleId="ae">
    <w:name w:val="Постановление"/>
    <w:basedOn w:val="a"/>
    <w:rsid w:val="00D90FA4"/>
    <w:pPr>
      <w:spacing w:after="0" w:line="360" w:lineRule="atLeast"/>
      <w:jc w:val="center"/>
    </w:pPr>
    <w:rPr>
      <w:rFonts w:ascii="Times New Roman" w:eastAsia="Times New Roman" w:hAnsi="Times New Roman" w:cs="Times New Roman"/>
      <w:spacing w:val="6"/>
      <w:sz w:val="32"/>
      <w:szCs w:val="20"/>
      <w:lang w:eastAsia="ru-RU"/>
    </w:rPr>
  </w:style>
  <w:style w:type="paragraph" w:customStyle="1" w:styleId="af">
    <w:name w:val="Заголвок документа"/>
    <w:basedOn w:val="a"/>
    <w:rsid w:val="00D90FA4"/>
    <w:pPr>
      <w:spacing w:after="0" w:line="100" w:lineRule="atLeast"/>
      <w:jc w:val="center"/>
    </w:pPr>
    <w:rPr>
      <w:rFonts w:ascii="Times New Roman" w:eastAsia="Times New Roman" w:hAnsi="Times New Roman" w:cs="Times New Roman"/>
      <w:b/>
      <w:sz w:val="28"/>
      <w:szCs w:val="20"/>
      <w:lang w:eastAsia="ru-RU"/>
    </w:rPr>
  </w:style>
  <w:style w:type="paragraph" w:customStyle="1" w:styleId="af0">
    <w:name w:val="Заголовок документа"/>
    <w:basedOn w:val="a"/>
    <w:rsid w:val="00D90FA4"/>
    <w:pPr>
      <w:spacing w:after="0" w:line="100" w:lineRule="atLeast"/>
      <w:jc w:val="center"/>
    </w:pPr>
    <w:rPr>
      <w:rFonts w:ascii="Times New Roman" w:eastAsia="Times New Roman" w:hAnsi="Times New Roman" w:cs="Times New Roman"/>
      <w:b/>
      <w:sz w:val="28"/>
      <w:szCs w:val="20"/>
      <w:lang w:eastAsia="ru-RU"/>
    </w:rPr>
  </w:style>
  <w:style w:type="paragraph" w:customStyle="1" w:styleId="af1">
    <w:name w:val="Вертикальный отступ"/>
    <w:basedOn w:val="a"/>
    <w:rsid w:val="00D90FA4"/>
    <w:pPr>
      <w:spacing w:after="0" w:line="240" w:lineRule="auto"/>
      <w:jc w:val="center"/>
    </w:pPr>
    <w:rPr>
      <w:rFonts w:ascii="Times New Roman" w:eastAsia="Times New Roman" w:hAnsi="Times New Roman" w:cs="Times New Roman"/>
      <w:sz w:val="28"/>
      <w:szCs w:val="20"/>
      <w:lang w:val="en-US" w:eastAsia="ru-RU"/>
    </w:rPr>
  </w:style>
  <w:style w:type="paragraph" w:customStyle="1" w:styleId="23">
    <w:name w:val="Вертикальный отступ 2"/>
    <w:basedOn w:val="a"/>
    <w:rsid w:val="00D90FA4"/>
    <w:pPr>
      <w:spacing w:after="0" w:line="240" w:lineRule="auto"/>
      <w:jc w:val="center"/>
    </w:pPr>
    <w:rPr>
      <w:rFonts w:ascii="Times New Roman" w:eastAsia="Times New Roman" w:hAnsi="Times New Roman" w:cs="Times New Roman"/>
      <w:b/>
      <w:sz w:val="32"/>
      <w:szCs w:val="20"/>
      <w:lang w:eastAsia="ru-RU"/>
    </w:rPr>
  </w:style>
  <w:style w:type="paragraph" w:customStyle="1" w:styleId="14">
    <w:name w:val="Вертикальный отступ 1"/>
    <w:basedOn w:val="a"/>
    <w:rsid w:val="00D90FA4"/>
    <w:pPr>
      <w:spacing w:after="0" w:line="240" w:lineRule="auto"/>
      <w:jc w:val="center"/>
    </w:pPr>
    <w:rPr>
      <w:rFonts w:ascii="Times New Roman" w:eastAsia="Times New Roman" w:hAnsi="Times New Roman" w:cs="Times New Roman"/>
      <w:sz w:val="28"/>
      <w:szCs w:val="20"/>
      <w:lang w:val="en-US" w:eastAsia="ru-RU"/>
    </w:rPr>
  </w:style>
  <w:style w:type="paragraph" w:customStyle="1" w:styleId="af2">
    <w:name w:val="Номер"/>
    <w:basedOn w:val="a"/>
    <w:rsid w:val="00D90FA4"/>
    <w:pPr>
      <w:spacing w:before="60" w:after="60" w:line="240" w:lineRule="auto"/>
      <w:jc w:val="center"/>
    </w:pPr>
    <w:rPr>
      <w:rFonts w:ascii="Times New Roman" w:eastAsia="Times New Roman" w:hAnsi="Times New Roman" w:cs="Times New Roman"/>
      <w:sz w:val="28"/>
      <w:szCs w:val="20"/>
      <w:lang w:eastAsia="ru-RU"/>
    </w:rPr>
  </w:style>
  <w:style w:type="paragraph" w:styleId="af3">
    <w:name w:val="Body Text Indent"/>
    <w:basedOn w:val="a"/>
    <w:link w:val="af4"/>
    <w:rsid w:val="00D90FA4"/>
    <w:pPr>
      <w:spacing w:after="0" w:line="360" w:lineRule="atLeast"/>
      <w:ind w:firstLine="709"/>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D90FA4"/>
    <w:rPr>
      <w:rFonts w:ascii="Times New Roman" w:eastAsia="Times New Roman" w:hAnsi="Times New Roman" w:cs="Times New Roman"/>
      <w:sz w:val="28"/>
      <w:szCs w:val="20"/>
      <w:lang w:eastAsia="ru-RU"/>
    </w:rPr>
  </w:style>
  <w:style w:type="paragraph" w:customStyle="1" w:styleId="af5">
    <w:name w:val="Наименование"/>
    <w:basedOn w:val="a"/>
    <w:rsid w:val="00D90FA4"/>
    <w:pPr>
      <w:spacing w:after="0" w:line="240" w:lineRule="auto"/>
      <w:jc w:val="center"/>
    </w:pPr>
    <w:rPr>
      <w:rFonts w:ascii="Times New Roman" w:eastAsia="Times New Roman" w:hAnsi="Times New Roman" w:cs="Times New Roman"/>
      <w:b/>
      <w:spacing w:val="-2"/>
      <w:sz w:val="28"/>
      <w:szCs w:val="20"/>
      <w:lang w:eastAsia="ru-RU"/>
    </w:rPr>
  </w:style>
  <w:style w:type="paragraph" w:customStyle="1" w:styleId="33">
    <w:name w:val="Вертикальный отступ 3"/>
    <w:basedOn w:val="23"/>
    <w:rsid w:val="00D90FA4"/>
    <w:rPr>
      <w:sz w:val="28"/>
    </w:rPr>
  </w:style>
  <w:style w:type="paragraph" w:customStyle="1" w:styleId="41">
    <w:name w:val="Вертикальный отступ 4"/>
    <w:basedOn w:val="14"/>
    <w:rsid w:val="00D90FA4"/>
    <w:rPr>
      <w:sz w:val="22"/>
    </w:rPr>
  </w:style>
  <w:style w:type="paragraph" w:customStyle="1" w:styleId="15">
    <w:name w:val="Стиль1"/>
    <w:rsid w:val="00D90FA4"/>
    <w:pPr>
      <w:widowControl w:val="0"/>
      <w:spacing w:after="0" w:line="240" w:lineRule="auto"/>
    </w:pPr>
    <w:rPr>
      <w:rFonts w:ascii="Times New Roman" w:eastAsia="Times New Roman" w:hAnsi="Times New Roman" w:cs="Times New Roman"/>
      <w:snapToGrid w:val="0"/>
      <w:sz w:val="28"/>
      <w:szCs w:val="20"/>
      <w:lang w:eastAsia="ru-RU"/>
    </w:rPr>
  </w:style>
  <w:style w:type="paragraph" w:styleId="34">
    <w:name w:val="Body Text Indent 3"/>
    <w:basedOn w:val="a"/>
    <w:link w:val="35"/>
    <w:rsid w:val="00D90FA4"/>
    <w:pPr>
      <w:spacing w:after="0" w:line="360" w:lineRule="atLeast"/>
      <w:ind w:firstLine="709"/>
    </w:pPr>
    <w:rPr>
      <w:rFonts w:ascii="Times New Roman CYR" w:eastAsia="Times New Roman" w:hAnsi="Times New Roman CYR" w:cs="Times New Roman"/>
      <w:sz w:val="28"/>
      <w:szCs w:val="20"/>
      <w:lang w:eastAsia="ru-RU"/>
    </w:rPr>
  </w:style>
  <w:style w:type="character" w:customStyle="1" w:styleId="35">
    <w:name w:val="Основной текст с отступом 3 Знак"/>
    <w:basedOn w:val="a0"/>
    <w:link w:val="34"/>
    <w:rsid w:val="00D90FA4"/>
    <w:rPr>
      <w:rFonts w:ascii="Times New Roman CYR" w:eastAsia="Times New Roman" w:hAnsi="Times New Roman CYR" w:cs="Times New Roman"/>
      <w:sz w:val="28"/>
      <w:szCs w:val="20"/>
      <w:lang w:eastAsia="ru-RU"/>
    </w:rPr>
  </w:style>
  <w:style w:type="paragraph" w:styleId="24">
    <w:name w:val="Body Text Indent 2"/>
    <w:basedOn w:val="a"/>
    <w:link w:val="25"/>
    <w:rsid w:val="00D90FA4"/>
    <w:pPr>
      <w:spacing w:after="0" w:line="360" w:lineRule="atLeast"/>
      <w:ind w:firstLine="709"/>
      <w:jc w:val="both"/>
    </w:pPr>
    <w:rPr>
      <w:rFonts w:ascii="Times New Roman CYR" w:eastAsia="Times New Roman" w:hAnsi="Times New Roman CYR" w:cs="Times New Roman"/>
      <w:sz w:val="28"/>
      <w:szCs w:val="20"/>
      <w:lang w:eastAsia="ru-RU"/>
    </w:rPr>
  </w:style>
  <w:style w:type="character" w:customStyle="1" w:styleId="25">
    <w:name w:val="Основной текст с отступом 2 Знак"/>
    <w:basedOn w:val="a0"/>
    <w:link w:val="24"/>
    <w:rsid w:val="00D90FA4"/>
    <w:rPr>
      <w:rFonts w:ascii="Times New Roman CYR" w:eastAsia="Times New Roman" w:hAnsi="Times New Roman CYR" w:cs="Times New Roman"/>
      <w:sz w:val="28"/>
      <w:szCs w:val="20"/>
      <w:lang w:eastAsia="ru-RU"/>
    </w:rPr>
  </w:style>
  <w:style w:type="paragraph" w:customStyle="1" w:styleId="16">
    <w:name w:val="Обычный1"/>
    <w:rsid w:val="00D90FA4"/>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uiPriority w:val="99"/>
    <w:rsid w:val="00D90F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90F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rsid w:val="00D90FA4"/>
    <w:pPr>
      <w:spacing w:after="0" w:line="360" w:lineRule="atLeast"/>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rsid w:val="00D90FA4"/>
    <w:rPr>
      <w:rFonts w:ascii="Times New Roman" w:eastAsia="Times New Roman" w:hAnsi="Times New Roman" w:cs="Times New Roman"/>
      <w:sz w:val="20"/>
      <w:szCs w:val="20"/>
      <w:lang w:eastAsia="ru-RU"/>
    </w:rPr>
  </w:style>
  <w:style w:type="character" w:styleId="af8">
    <w:name w:val="footnote reference"/>
    <w:rsid w:val="00D90FA4"/>
    <w:rPr>
      <w:vertAlign w:val="superscript"/>
    </w:rPr>
  </w:style>
  <w:style w:type="paragraph" w:styleId="af9">
    <w:name w:val="No Spacing"/>
    <w:uiPriority w:val="1"/>
    <w:qFormat/>
    <w:rsid w:val="00D90FA4"/>
    <w:pPr>
      <w:spacing w:after="0" w:line="240" w:lineRule="auto"/>
      <w:jc w:val="both"/>
    </w:pPr>
    <w:rPr>
      <w:rFonts w:ascii="Times New Roman" w:eastAsia="Times New Roman" w:hAnsi="Times New Roman" w:cs="Times New Roman"/>
      <w:sz w:val="28"/>
      <w:szCs w:val="20"/>
      <w:lang w:eastAsia="ru-RU"/>
    </w:rPr>
  </w:style>
  <w:style w:type="paragraph" w:customStyle="1" w:styleId="afa">
    <w:name w:val="текст тп"/>
    <w:basedOn w:val="a"/>
    <w:rsid w:val="00D90FA4"/>
    <w:pPr>
      <w:keepLines/>
      <w:suppressAutoHyphens/>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eastAsia="ru-RU"/>
    </w:rPr>
  </w:style>
  <w:style w:type="numbering" w:customStyle="1" w:styleId="17">
    <w:name w:val="Нет списка1"/>
    <w:next w:val="a2"/>
    <w:semiHidden/>
    <w:rsid w:val="00D90FA4"/>
  </w:style>
  <w:style w:type="paragraph" w:customStyle="1" w:styleId="afb">
    <w:name w:val="Знак"/>
    <w:basedOn w:val="a"/>
    <w:autoRedefine/>
    <w:rsid w:val="00D90FA4"/>
    <w:pPr>
      <w:spacing w:line="240" w:lineRule="exact"/>
    </w:pPr>
    <w:rPr>
      <w:rFonts w:ascii="Times New Roman" w:eastAsia="SimSun" w:hAnsi="Times New Roman" w:cs="Times New Roman"/>
      <w:b/>
      <w:bCs/>
      <w:sz w:val="28"/>
      <w:szCs w:val="28"/>
      <w:lang w:val="en-US"/>
    </w:rPr>
  </w:style>
  <w:style w:type="paragraph" w:customStyle="1" w:styleId="ConsPlusTitle">
    <w:name w:val="ConsPlusTitle"/>
    <w:rsid w:val="00D90FA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D90FA4"/>
    <w:pPr>
      <w:autoSpaceDE w:val="0"/>
      <w:autoSpaceDN w:val="0"/>
      <w:adjustRightInd w:val="0"/>
      <w:spacing w:after="0" w:line="240" w:lineRule="auto"/>
    </w:pPr>
    <w:rPr>
      <w:rFonts w:ascii="Arial" w:eastAsia="Times New Roman" w:hAnsi="Arial" w:cs="Arial"/>
      <w:sz w:val="20"/>
      <w:szCs w:val="20"/>
      <w:lang w:eastAsia="ru-RU"/>
    </w:rPr>
  </w:style>
  <w:style w:type="paragraph" w:styleId="afc">
    <w:name w:val="Body Text"/>
    <w:basedOn w:val="a"/>
    <w:link w:val="afd"/>
    <w:uiPriority w:val="99"/>
    <w:rsid w:val="00D90FA4"/>
    <w:pPr>
      <w:spacing w:after="120" w:line="276" w:lineRule="auto"/>
    </w:pPr>
    <w:rPr>
      <w:rFonts w:ascii="Calibri" w:eastAsia="Calibri" w:hAnsi="Calibri" w:cs="Times New Roman"/>
    </w:rPr>
  </w:style>
  <w:style w:type="character" w:customStyle="1" w:styleId="afd">
    <w:name w:val="Основной текст Знак"/>
    <w:basedOn w:val="a0"/>
    <w:link w:val="afc"/>
    <w:uiPriority w:val="99"/>
    <w:rsid w:val="00D90FA4"/>
    <w:rPr>
      <w:rFonts w:ascii="Calibri" w:eastAsia="Calibri" w:hAnsi="Calibri" w:cs="Times New Roman"/>
    </w:rPr>
  </w:style>
  <w:style w:type="paragraph" w:customStyle="1" w:styleId="FR2">
    <w:name w:val="FR2"/>
    <w:rsid w:val="00D90FA4"/>
    <w:pPr>
      <w:widowControl w:val="0"/>
      <w:autoSpaceDE w:val="0"/>
      <w:autoSpaceDN w:val="0"/>
      <w:spacing w:before="2940" w:after="0" w:line="340" w:lineRule="auto"/>
    </w:pPr>
    <w:rPr>
      <w:rFonts w:ascii="Arial" w:eastAsia="Times New Roman" w:hAnsi="Arial" w:cs="Arial"/>
      <w:sz w:val="20"/>
      <w:szCs w:val="20"/>
      <w:lang w:eastAsia="ru-RU"/>
    </w:rPr>
  </w:style>
  <w:style w:type="paragraph" w:customStyle="1" w:styleId="afe">
    <w:name w:val="Стиль"/>
    <w:rsid w:val="00D90F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
    <w:name w:val="Plain Text"/>
    <w:basedOn w:val="a"/>
    <w:link w:val="aff0"/>
    <w:rsid w:val="00D90FA4"/>
    <w:pPr>
      <w:spacing w:after="0" w:line="240" w:lineRule="auto"/>
      <w:ind w:firstLine="720"/>
      <w:jc w:val="both"/>
    </w:pPr>
    <w:rPr>
      <w:rFonts w:ascii="Courier New" w:eastAsia="Times New Roman" w:hAnsi="Courier New" w:cs="Times New Roman"/>
      <w:sz w:val="20"/>
      <w:szCs w:val="20"/>
    </w:rPr>
  </w:style>
  <w:style w:type="character" w:customStyle="1" w:styleId="aff0">
    <w:name w:val="Текст Знак"/>
    <w:basedOn w:val="a0"/>
    <w:link w:val="aff"/>
    <w:rsid w:val="00D90FA4"/>
    <w:rPr>
      <w:rFonts w:ascii="Courier New" w:eastAsia="Times New Roman" w:hAnsi="Courier New" w:cs="Times New Roman"/>
      <w:sz w:val="20"/>
      <w:szCs w:val="20"/>
    </w:rPr>
  </w:style>
  <w:style w:type="paragraph" w:styleId="aff1">
    <w:name w:val="endnote text"/>
    <w:basedOn w:val="a"/>
    <w:link w:val="aff2"/>
    <w:rsid w:val="00D90FA4"/>
    <w:pPr>
      <w:spacing w:after="0" w:line="240" w:lineRule="auto"/>
    </w:pPr>
    <w:rPr>
      <w:rFonts w:ascii="Times New Roman" w:eastAsia="Times New Roman" w:hAnsi="Times New Roman" w:cs="Times New Roman"/>
      <w:sz w:val="20"/>
      <w:szCs w:val="20"/>
      <w:lang w:eastAsia="ru-RU"/>
    </w:rPr>
  </w:style>
  <w:style w:type="character" w:customStyle="1" w:styleId="aff2">
    <w:name w:val="Текст концевой сноски Знак"/>
    <w:basedOn w:val="a0"/>
    <w:link w:val="aff1"/>
    <w:rsid w:val="00D90FA4"/>
    <w:rPr>
      <w:rFonts w:ascii="Times New Roman" w:eastAsia="Times New Roman" w:hAnsi="Times New Roman" w:cs="Times New Roman"/>
      <w:sz w:val="20"/>
      <w:szCs w:val="20"/>
      <w:lang w:eastAsia="ru-RU"/>
    </w:rPr>
  </w:style>
  <w:style w:type="character" w:styleId="aff3">
    <w:name w:val="endnote reference"/>
    <w:rsid w:val="00D90FA4"/>
    <w:rPr>
      <w:vertAlign w:val="superscript"/>
    </w:rPr>
  </w:style>
  <w:style w:type="numbering" w:customStyle="1" w:styleId="26">
    <w:name w:val="Нет списка2"/>
    <w:next w:val="a2"/>
    <w:semiHidden/>
    <w:rsid w:val="00D90FA4"/>
  </w:style>
  <w:style w:type="numbering" w:customStyle="1" w:styleId="36">
    <w:name w:val="Нет списка3"/>
    <w:next w:val="a2"/>
    <w:uiPriority w:val="99"/>
    <w:semiHidden/>
    <w:unhideWhenUsed/>
    <w:rsid w:val="00D90FA4"/>
  </w:style>
  <w:style w:type="paragraph" w:customStyle="1" w:styleId="210">
    <w:name w:val="Основной текст с отступом 21"/>
    <w:basedOn w:val="a"/>
    <w:rsid w:val="00D90FA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Iauiue">
    <w:name w:val="Iau?iue"/>
    <w:uiPriority w:val="99"/>
    <w:rsid w:val="00D90FA4"/>
    <w:pPr>
      <w:spacing w:after="0" w:line="240" w:lineRule="auto"/>
    </w:pPr>
    <w:rPr>
      <w:rFonts w:ascii="Times New Roman" w:eastAsia="Times New Roman" w:hAnsi="Times New Roman" w:cs="Times New Roman"/>
      <w:sz w:val="20"/>
      <w:szCs w:val="20"/>
      <w:lang w:eastAsia="ru-RU"/>
    </w:rPr>
  </w:style>
  <w:style w:type="paragraph" w:customStyle="1" w:styleId="27">
    <w:name w:val="заголовок 2"/>
    <w:basedOn w:val="a"/>
    <w:next w:val="a"/>
    <w:uiPriority w:val="99"/>
    <w:rsid w:val="00D90FA4"/>
    <w:pPr>
      <w:keepNext/>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 w:val="24"/>
      <w:szCs w:val="20"/>
      <w:lang w:eastAsia="ru-RU"/>
    </w:rPr>
  </w:style>
  <w:style w:type="paragraph" w:customStyle="1" w:styleId="211">
    <w:name w:val="Основной текст 21"/>
    <w:basedOn w:val="a"/>
    <w:rsid w:val="00D90FA4"/>
    <w:pPr>
      <w:widowControl w:val="0"/>
      <w:tabs>
        <w:tab w:val="left" w:pos="0"/>
      </w:tab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4"/>
      <w:szCs w:val="20"/>
      <w:lang w:eastAsia="ru-RU"/>
    </w:rPr>
  </w:style>
  <w:style w:type="character" w:styleId="aff4">
    <w:name w:val="Strong"/>
    <w:uiPriority w:val="99"/>
    <w:qFormat/>
    <w:rsid w:val="00D90FA4"/>
    <w:rPr>
      <w:b/>
      <w:bCs/>
    </w:rPr>
  </w:style>
  <w:style w:type="character" w:styleId="aff5">
    <w:name w:val="Emphasis"/>
    <w:uiPriority w:val="20"/>
    <w:qFormat/>
    <w:rsid w:val="00D90FA4"/>
    <w:rPr>
      <w:b/>
      <w:bCs/>
      <w:i w:val="0"/>
      <w:iCs w:val="0"/>
    </w:rPr>
  </w:style>
  <w:style w:type="numbering" w:customStyle="1" w:styleId="110">
    <w:name w:val="Нет списка11"/>
    <w:next w:val="a2"/>
    <w:uiPriority w:val="99"/>
    <w:semiHidden/>
    <w:unhideWhenUsed/>
    <w:rsid w:val="00D90FA4"/>
  </w:style>
  <w:style w:type="numbering" w:customStyle="1" w:styleId="111">
    <w:name w:val="Нет списка111"/>
    <w:next w:val="a2"/>
    <w:semiHidden/>
    <w:rsid w:val="00D90FA4"/>
  </w:style>
  <w:style w:type="paragraph" w:customStyle="1" w:styleId="BodyTextIndent21">
    <w:name w:val="Body Text Indent 21"/>
    <w:basedOn w:val="a"/>
    <w:uiPriority w:val="99"/>
    <w:rsid w:val="00D90FA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BodyText21">
    <w:name w:val="Body Text 21"/>
    <w:basedOn w:val="a"/>
    <w:uiPriority w:val="99"/>
    <w:rsid w:val="00D90FA4"/>
    <w:pPr>
      <w:widowControl w:val="0"/>
      <w:tabs>
        <w:tab w:val="left" w:pos="0"/>
      </w:tab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4"/>
      <w:szCs w:val="20"/>
      <w:lang w:eastAsia="ru-RU"/>
    </w:rPr>
  </w:style>
  <w:style w:type="paragraph" w:customStyle="1" w:styleId="Normal1">
    <w:name w:val="Normal1"/>
    <w:uiPriority w:val="99"/>
    <w:rsid w:val="00D90FA4"/>
    <w:pPr>
      <w:widowControl w:val="0"/>
      <w:spacing w:after="0" w:line="240" w:lineRule="auto"/>
    </w:pPr>
    <w:rPr>
      <w:rFonts w:ascii="Arial" w:eastAsia="Times New Roman" w:hAnsi="Arial" w:cs="Times New Roman"/>
      <w:sz w:val="20"/>
      <w:szCs w:val="20"/>
      <w:lang w:eastAsia="ru-RU"/>
    </w:rPr>
  </w:style>
  <w:style w:type="numbering" w:customStyle="1" w:styleId="42">
    <w:name w:val="Нет списка4"/>
    <w:next w:val="a2"/>
    <w:uiPriority w:val="99"/>
    <w:semiHidden/>
    <w:unhideWhenUsed/>
    <w:rsid w:val="00D90FA4"/>
  </w:style>
  <w:style w:type="paragraph" w:customStyle="1" w:styleId="titleu">
    <w:name w:val="titleu"/>
    <w:basedOn w:val="a"/>
    <w:uiPriority w:val="99"/>
    <w:rsid w:val="00D90FA4"/>
    <w:pPr>
      <w:spacing w:before="240" w:after="240" w:line="240" w:lineRule="auto"/>
    </w:pPr>
    <w:rPr>
      <w:rFonts w:ascii="Times New Roman" w:eastAsia="Times New Roman" w:hAnsi="Times New Roman" w:cs="Times New Roman"/>
      <w:b/>
      <w:bCs/>
      <w:sz w:val="24"/>
      <w:szCs w:val="24"/>
      <w:lang w:eastAsia="ru-RU"/>
    </w:rPr>
  </w:style>
  <w:style w:type="paragraph" w:customStyle="1" w:styleId="newncpi">
    <w:name w:val="newncpi"/>
    <w:basedOn w:val="a"/>
    <w:uiPriority w:val="99"/>
    <w:rsid w:val="00D90FA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D90FA4"/>
    <w:pPr>
      <w:spacing w:after="0" w:line="240" w:lineRule="auto"/>
      <w:jc w:val="both"/>
    </w:pPr>
    <w:rPr>
      <w:rFonts w:ascii="Times New Roman" w:eastAsia="Times New Roman" w:hAnsi="Times New Roman" w:cs="Times New Roman"/>
      <w:sz w:val="24"/>
      <w:szCs w:val="24"/>
      <w:lang w:eastAsia="ru-RU"/>
    </w:rPr>
  </w:style>
  <w:style w:type="paragraph" w:customStyle="1" w:styleId="table10">
    <w:name w:val="table10"/>
    <w:basedOn w:val="a"/>
    <w:uiPriority w:val="99"/>
    <w:rsid w:val="00D90FA4"/>
    <w:pPr>
      <w:spacing w:after="0" w:line="240" w:lineRule="auto"/>
    </w:pPr>
    <w:rPr>
      <w:rFonts w:ascii="Times New Roman" w:eastAsia="Times New Roman" w:hAnsi="Times New Roman" w:cs="Times New Roman"/>
      <w:sz w:val="20"/>
      <w:szCs w:val="20"/>
      <w:lang w:eastAsia="ru-RU"/>
    </w:rPr>
  </w:style>
  <w:style w:type="paragraph" w:customStyle="1" w:styleId="snoski">
    <w:name w:val="snoski"/>
    <w:basedOn w:val="a"/>
    <w:uiPriority w:val="99"/>
    <w:rsid w:val="00D90FA4"/>
    <w:pPr>
      <w:spacing w:after="0" w:line="240" w:lineRule="auto"/>
      <w:ind w:firstLine="567"/>
      <w:jc w:val="both"/>
    </w:pPr>
    <w:rPr>
      <w:rFonts w:ascii="Times New Roman" w:eastAsia="Times New Roman" w:hAnsi="Times New Roman" w:cs="Times New Roman"/>
      <w:sz w:val="20"/>
      <w:szCs w:val="20"/>
      <w:lang w:eastAsia="ru-RU"/>
    </w:rPr>
  </w:style>
  <w:style w:type="character" w:styleId="aff6">
    <w:name w:val="annotation reference"/>
    <w:basedOn w:val="a0"/>
    <w:uiPriority w:val="99"/>
    <w:semiHidden/>
    <w:unhideWhenUsed/>
    <w:rsid w:val="00D90FA4"/>
    <w:rPr>
      <w:sz w:val="16"/>
      <w:szCs w:val="16"/>
    </w:rPr>
  </w:style>
  <w:style w:type="paragraph" w:styleId="aff7">
    <w:name w:val="annotation text"/>
    <w:basedOn w:val="a"/>
    <w:link w:val="aff8"/>
    <w:uiPriority w:val="99"/>
    <w:semiHidden/>
    <w:unhideWhenUsed/>
    <w:rsid w:val="00D90FA4"/>
    <w:pPr>
      <w:spacing w:line="240" w:lineRule="auto"/>
    </w:pPr>
    <w:rPr>
      <w:sz w:val="20"/>
      <w:szCs w:val="20"/>
      <w:lang w:val="en-US"/>
    </w:rPr>
  </w:style>
  <w:style w:type="character" w:customStyle="1" w:styleId="aff8">
    <w:name w:val="Текст примечания Знак"/>
    <w:basedOn w:val="a0"/>
    <w:link w:val="aff7"/>
    <w:uiPriority w:val="99"/>
    <w:semiHidden/>
    <w:rsid w:val="00D90FA4"/>
    <w:rPr>
      <w:sz w:val="20"/>
      <w:szCs w:val="20"/>
      <w:lang w:val="en-US"/>
    </w:rPr>
  </w:style>
  <w:style w:type="paragraph" w:styleId="aff9">
    <w:name w:val="annotation subject"/>
    <w:basedOn w:val="aff7"/>
    <w:next w:val="aff7"/>
    <w:link w:val="affa"/>
    <w:uiPriority w:val="99"/>
    <w:semiHidden/>
    <w:unhideWhenUsed/>
    <w:rsid w:val="00D90FA4"/>
    <w:rPr>
      <w:b/>
      <w:bCs/>
    </w:rPr>
  </w:style>
  <w:style w:type="character" w:customStyle="1" w:styleId="affa">
    <w:name w:val="Тема примечания Знак"/>
    <w:basedOn w:val="aff8"/>
    <w:link w:val="aff9"/>
    <w:uiPriority w:val="99"/>
    <w:semiHidden/>
    <w:rsid w:val="00D90FA4"/>
    <w:rPr>
      <w:b/>
      <w:bCs/>
      <w:sz w:val="20"/>
      <w:szCs w:val="20"/>
      <w:lang w:val="en-US"/>
    </w:rPr>
  </w:style>
  <w:style w:type="character" w:customStyle="1" w:styleId="breakword">
    <w:name w:val="breakword"/>
    <w:basedOn w:val="a0"/>
    <w:rsid w:val="00D90FA4"/>
  </w:style>
  <w:style w:type="character" w:customStyle="1" w:styleId="18">
    <w:name w:val="Неразрешенное упоминание1"/>
    <w:basedOn w:val="a0"/>
    <w:uiPriority w:val="99"/>
    <w:semiHidden/>
    <w:unhideWhenUsed/>
    <w:rsid w:val="00D90FA4"/>
    <w:rPr>
      <w:color w:val="605E5C"/>
      <w:shd w:val="clear" w:color="auto" w:fill="E1DFDD"/>
    </w:rPr>
  </w:style>
  <w:style w:type="paragraph" w:customStyle="1" w:styleId="undefined">
    <w:name w:val="undefined"/>
    <w:basedOn w:val="a"/>
    <w:rsid w:val="00B30F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B30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30F19"/>
    <w:rPr>
      <w:rFonts w:ascii="Courier New" w:eastAsia="Times New Roman" w:hAnsi="Courier New" w:cs="Courier New"/>
      <w:sz w:val="20"/>
      <w:szCs w:val="20"/>
      <w:lang w:eastAsia="ru-RU"/>
    </w:rPr>
  </w:style>
  <w:style w:type="paragraph" w:customStyle="1" w:styleId="p-xsm-top">
    <w:name w:val="p-xsm-top"/>
    <w:basedOn w:val="a"/>
    <w:rsid w:val="00B30F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r-only">
    <w:name w:val="sr-only"/>
    <w:basedOn w:val="a0"/>
    <w:rsid w:val="00B30F19"/>
  </w:style>
  <w:style w:type="character" w:customStyle="1" w:styleId="no-wikidata">
    <w:name w:val="no-wikidata"/>
    <w:basedOn w:val="a0"/>
    <w:rsid w:val="001B7B93"/>
  </w:style>
  <w:style w:type="character" w:styleId="affb">
    <w:name w:val="FollowedHyperlink"/>
    <w:basedOn w:val="a0"/>
    <w:uiPriority w:val="99"/>
    <w:semiHidden/>
    <w:unhideWhenUsed/>
    <w:rsid w:val="00050BE9"/>
    <w:rPr>
      <w:color w:val="954F72" w:themeColor="followedHyperlink"/>
      <w:u w:val="single"/>
    </w:rPr>
  </w:style>
  <w:style w:type="paragraph" w:customStyle="1" w:styleId="a70">
    <w:name w:val="a7"/>
    <w:basedOn w:val="a"/>
    <w:rsid w:val="00A774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Стиль4"/>
    <w:basedOn w:val="tkTekst"/>
    <w:link w:val="44"/>
    <w:qFormat/>
    <w:rsid w:val="006E6E0D"/>
    <w:pPr>
      <w:spacing w:after="0" w:line="240" w:lineRule="auto"/>
      <w:ind w:firstLine="0"/>
    </w:pPr>
    <w:rPr>
      <w:rFonts w:ascii="Times New Roman" w:hAnsi="Times New Roman" w:cs="Times New Roman"/>
      <w:color w:val="000000" w:themeColor="text1"/>
      <w:sz w:val="28"/>
      <w:szCs w:val="28"/>
      <w:lang w:val="en-US"/>
    </w:rPr>
  </w:style>
  <w:style w:type="character" w:customStyle="1" w:styleId="44">
    <w:name w:val="Стиль4 Знак"/>
    <w:basedOn w:val="tkTekst0"/>
    <w:link w:val="43"/>
    <w:rsid w:val="006E6E0D"/>
    <w:rPr>
      <w:rFonts w:ascii="Times New Roman" w:eastAsia="Times New Roman" w:hAnsi="Times New Roman" w:cs="Times New Roman"/>
      <w:color w:val="000000" w:themeColor="text1"/>
      <w:sz w:val="28"/>
      <w:szCs w:val="2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320">
      <w:bodyDiv w:val="1"/>
      <w:marLeft w:val="0"/>
      <w:marRight w:val="0"/>
      <w:marTop w:val="0"/>
      <w:marBottom w:val="0"/>
      <w:divBdr>
        <w:top w:val="none" w:sz="0" w:space="0" w:color="auto"/>
        <w:left w:val="none" w:sz="0" w:space="0" w:color="auto"/>
        <w:bottom w:val="none" w:sz="0" w:space="0" w:color="auto"/>
        <w:right w:val="none" w:sz="0" w:space="0" w:color="auto"/>
      </w:divBdr>
      <w:divsChild>
        <w:div w:id="172652479">
          <w:marLeft w:val="0"/>
          <w:marRight w:val="0"/>
          <w:marTop w:val="0"/>
          <w:marBottom w:val="0"/>
          <w:divBdr>
            <w:top w:val="none" w:sz="0" w:space="0" w:color="auto"/>
            <w:left w:val="none" w:sz="0" w:space="0" w:color="auto"/>
            <w:bottom w:val="none" w:sz="0" w:space="0" w:color="auto"/>
            <w:right w:val="none" w:sz="0" w:space="0" w:color="auto"/>
          </w:divBdr>
        </w:div>
      </w:divsChild>
    </w:div>
    <w:div w:id="88089001">
      <w:bodyDiv w:val="1"/>
      <w:marLeft w:val="0"/>
      <w:marRight w:val="0"/>
      <w:marTop w:val="0"/>
      <w:marBottom w:val="0"/>
      <w:divBdr>
        <w:top w:val="none" w:sz="0" w:space="0" w:color="auto"/>
        <w:left w:val="none" w:sz="0" w:space="0" w:color="auto"/>
        <w:bottom w:val="none" w:sz="0" w:space="0" w:color="auto"/>
        <w:right w:val="none" w:sz="0" w:space="0" w:color="auto"/>
      </w:divBdr>
      <w:divsChild>
        <w:div w:id="453409437">
          <w:marLeft w:val="0"/>
          <w:marRight w:val="0"/>
          <w:marTop w:val="0"/>
          <w:marBottom w:val="0"/>
          <w:divBdr>
            <w:top w:val="none" w:sz="0" w:space="0" w:color="auto"/>
            <w:left w:val="none" w:sz="0" w:space="0" w:color="auto"/>
            <w:bottom w:val="none" w:sz="0" w:space="0" w:color="auto"/>
            <w:right w:val="none" w:sz="0" w:space="0" w:color="auto"/>
          </w:divBdr>
        </w:div>
      </w:divsChild>
    </w:div>
    <w:div w:id="184445245">
      <w:bodyDiv w:val="1"/>
      <w:marLeft w:val="0"/>
      <w:marRight w:val="0"/>
      <w:marTop w:val="0"/>
      <w:marBottom w:val="0"/>
      <w:divBdr>
        <w:top w:val="none" w:sz="0" w:space="0" w:color="auto"/>
        <w:left w:val="none" w:sz="0" w:space="0" w:color="auto"/>
        <w:bottom w:val="none" w:sz="0" w:space="0" w:color="auto"/>
        <w:right w:val="none" w:sz="0" w:space="0" w:color="auto"/>
      </w:divBdr>
      <w:divsChild>
        <w:div w:id="743381309">
          <w:marLeft w:val="0"/>
          <w:marRight w:val="0"/>
          <w:marTop w:val="0"/>
          <w:marBottom w:val="0"/>
          <w:divBdr>
            <w:top w:val="none" w:sz="0" w:space="0" w:color="auto"/>
            <w:left w:val="none" w:sz="0" w:space="0" w:color="auto"/>
            <w:bottom w:val="none" w:sz="0" w:space="0" w:color="auto"/>
            <w:right w:val="none" w:sz="0" w:space="0" w:color="auto"/>
          </w:divBdr>
        </w:div>
        <w:div w:id="1175417705">
          <w:marLeft w:val="0"/>
          <w:marRight w:val="0"/>
          <w:marTop w:val="0"/>
          <w:marBottom w:val="0"/>
          <w:divBdr>
            <w:top w:val="none" w:sz="0" w:space="0" w:color="auto"/>
            <w:left w:val="none" w:sz="0" w:space="0" w:color="auto"/>
            <w:bottom w:val="none" w:sz="0" w:space="0" w:color="auto"/>
            <w:right w:val="none" w:sz="0" w:space="0" w:color="auto"/>
          </w:divBdr>
        </w:div>
        <w:div w:id="490484713">
          <w:marLeft w:val="0"/>
          <w:marRight w:val="0"/>
          <w:marTop w:val="0"/>
          <w:marBottom w:val="0"/>
          <w:divBdr>
            <w:top w:val="none" w:sz="0" w:space="0" w:color="auto"/>
            <w:left w:val="none" w:sz="0" w:space="0" w:color="auto"/>
            <w:bottom w:val="none" w:sz="0" w:space="0" w:color="auto"/>
            <w:right w:val="none" w:sz="0" w:space="0" w:color="auto"/>
          </w:divBdr>
        </w:div>
        <w:div w:id="94055743">
          <w:marLeft w:val="0"/>
          <w:marRight w:val="0"/>
          <w:marTop w:val="0"/>
          <w:marBottom w:val="0"/>
          <w:divBdr>
            <w:top w:val="none" w:sz="0" w:space="0" w:color="auto"/>
            <w:left w:val="none" w:sz="0" w:space="0" w:color="auto"/>
            <w:bottom w:val="none" w:sz="0" w:space="0" w:color="auto"/>
            <w:right w:val="none" w:sz="0" w:space="0" w:color="auto"/>
          </w:divBdr>
        </w:div>
        <w:div w:id="866409285">
          <w:marLeft w:val="0"/>
          <w:marRight w:val="0"/>
          <w:marTop w:val="0"/>
          <w:marBottom w:val="0"/>
          <w:divBdr>
            <w:top w:val="none" w:sz="0" w:space="0" w:color="auto"/>
            <w:left w:val="none" w:sz="0" w:space="0" w:color="auto"/>
            <w:bottom w:val="none" w:sz="0" w:space="0" w:color="auto"/>
            <w:right w:val="none" w:sz="0" w:space="0" w:color="auto"/>
          </w:divBdr>
        </w:div>
      </w:divsChild>
    </w:div>
    <w:div w:id="244193393">
      <w:bodyDiv w:val="1"/>
      <w:marLeft w:val="0"/>
      <w:marRight w:val="0"/>
      <w:marTop w:val="0"/>
      <w:marBottom w:val="0"/>
      <w:divBdr>
        <w:top w:val="none" w:sz="0" w:space="0" w:color="auto"/>
        <w:left w:val="none" w:sz="0" w:space="0" w:color="auto"/>
        <w:bottom w:val="none" w:sz="0" w:space="0" w:color="auto"/>
        <w:right w:val="none" w:sz="0" w:space="0" w:color="auto"/>
      </w:divBdr>
    </w:div>
    <w:div w:id="282465336">
      <w:bodyDiv w:val="1"/>
      <w:marLeft w:val="0"/>
      <w:marRight w:val="0"/>
      <w:marTop w:val="0"/>
      <w:marBottom w:val="0"/>
      <w:divBdr>
        <w:top w:val="none" w:sz="0" w:space="0" w:color="auto"/>
        <w:left w:val="none" w:sz="0" w:space="0" w:color="auto"/>
        <w:bottom w:val="none" w:sz="0" w:space="0" w:color="auto"/>
        <w:right w:val="none" w:sz="0" w:space="0" w:color="auto"/>
      </w:divBdr>
    </w:div>
    <w:div w:id="320082351">
      <w:bodyDiv w:val="1"/>
      <w:marLeft w:val="0"/>
      <w:marRight w:val="0"/>
      <w:marTop w:val="0"/>
      <w:marBottom w:val="0"/>
      <w:divBdr>
        <w:top w:val="none" w:sz="0" w:space="0" w:color="auto"/>
        <w:left w:val="none" w:sz="0" w:space="0" w:color="auto"/>
        <w:bottom w:val="none" w:sz="0" w:space="0" w:color="auto"/>
        <w:right w:val="none" w:sz="0" w:space="0" w:color="auto"/>
      </w:divBdr>
      <w:divsChild>
        <w:div w:id="1301497418">
          <w:marLeft w:val="0"/>
          <w:marRight w:val="0"/>
          <w:marTop w:val="0"/>
          <w:marBottom w:val="0"/>
          <w:divBdr>
            <w:top w:val="none" w:sz="0" w:space="0" w:color="auto"/>
            <w:left w:val="none" w:sz="0" w:space="0" w:color="auto"/>
            <w:bottom w:val="none" w:sz="0" w:space="0" w:color="auto"/>
            <w:right w:val="none" w:sz="0" w:space="0" w:color="auto"/>
          </w:divBdr>
        </w:div>
      </w:divsChild>
    </w:div>
    <w:div w:id="364402760">
      <w:bodyDiv w:val="1"/>
      <w:marLeft w:val="0"/>
      <w:marRight w:val="0"/>
      <w:marTop w:val="0"/>
      <w:marBottom w:val="0"/>
      <w:divBdr>
        <w:top w:val="none" w:sz="0" w:space="0" w:color="auto"/>
        <w:left w:val="none" w:sz="0" w:space="0" w:color="auto"/>
        <w:bottom w:val="none" w:sz="0" w:space="0" w:color="auto"/>
        <w:right w:val="none" w:sz="0" w:space="0" w:color="auto"/>
      </w:divBdr>
    </w:div>
    <w:div w:id="388921221">
      <w:bodyDiv w:val="1"/>
      <w:marLeft w:val="0"/>
      <w:marRight w:val="0"/>
      <w:marTop w:val="0"/>
      <w:marBottom w:val="0"/>
      <w:divBdr>
        <w:top w:val="none" w:sz="0" w:space="0" w:color="auto"/>
        <w:left w:val="none" w:sz="0" w:space="0" w:color="auto"/>
        <w:bottom w:val="none" w:sz="0" w:space="0" w:color="auto"/>
        <w:right w:val="none" w:sz="0" w:space="0" w:color="auto"/>
      </w:divBdr>
    </w:div>
    <w:div w:id="390691789">
      <w:bodyDiv w:val="1"/>
      <w:marLeft w:val="0"/>
      <w:marRight w:val="0"/>
      <w:marTop w:val="0"/>
      <w:marBottom w:val="0"/>
      <w:divBdr>
        <w:top w:val="none" w:sz="0" w:space="0" w:color="auto"/>
        <w:left w:val="none" w:sz="0" w:space="0" w:color="auto"/>
        <w:bottom w:val="none" w:sz="0" w:space="0" w:color="auto"/>
        <w:right w:val="none" w:sz="0" w:space="0" w:color="auto"/>
      </w:divBdr>
    </w:div>
    <w:div w:id="413749746">
      <w:bodyDiv w:val="1"/>
      <w:marLeft w:val="0"/>
      <w:marRight w:val="0"/>
      <w:marTop w:val="0"/>
      <w:marBottom w:val="0"/>
      <w:divBdr>
        <w:top w:val="none" w:sz="0" w:space="0" w:color="auto"/>
        <w:left w:val="none" w:sz="0" w:space="0" w:color="auto"/>
        <w:bottom w:val="none" w:sz="0" w:space="0" w:color="auto"/>
        <w:right w:val="none" w:sz="0" w:space="0" w:color="auto"/>
      </w:divBdr>
    </w:div>
    <w:div w:id="478302152">
      <w:bodyDiv w:val="1"/>
      <w:marLeft w:val="0"/>
      <w:marRight w:val="0"/>
      <w:marTop w:val="0"/>
      <w:marBottom w:val="0"/>
      <w:divBdr>
        <w:top w:val="none" w:sz="0" w:space="0" w:color="auto"/>
        <w:left w:val="none" w:sz="0" w:space="0" w:color="auto"/>
        <w:bottom w:val="none" w:sz="0" w:space="0" w:color="auto"/>
        <w:right w:val="none" w:sz="0" w:space="0" w:color="auto"/>
      </w:divBdr>
      <w:divsChild>
        <w:div w:id="1617057322">
          <w:marLeft w:val="0"/>
          <w:marRight w:val="0"/>
          <w:marTop w:val="0"/>
          <w:marBottom w:val="0"/>
          <w:divBdr>
            <w:top w:val="none" w:sz="0" w:space="0" w:color="auto"/>
            <w:left w:val="none" w:sz="0" w:space="0" w:color="auto"/>
            <w:bottom w:val="none" w:sz="0" w:space="0" w:color="auto"/>
            <w:right w:val="none" w:sz="0" w:space="0" w:color="auto"/>
          </w:divBdr>
        </w:div>
      </w:divsChild>
    </w:div>
    <w:div w:id="483280024">
      <w:bodyDiv w:val="1"/>
      <w:marLeft w:val="0"/>
      <w:marRight w:val="0"/>
      <w:marTop w:val="0"/>
      <w:marBottom w:val="0"/>
      <w:divBdr>
        <w:top w:val="none" w:sz="0" w:space="0" w:color="auto"/>
        <w:left w:val="none" w:sz="0" w:space="0" w:color="auto"/>
        <w:bottom w:val="none" w:sz="0" w:space="0" w:color="auto"/>
        <w:right w:val="none" w:sz="0" w:space="0" w:color="auto"/>
      </w:divBdr>
    </w:div>
    <w:div w:id="546184672">
      <w:bodyDiv w:val="1"/>
      <w:marLeft w:val="0"/>
      <w:marRight w:val="0"/>
      <w:marTop w:val="0"/>
      <w:marBottom w:val="0"/>
      <w:divBdr>
        <w:top w:val="none" w:sz="0" w:space="0" w:color="auto"/>
        <w:left w:val="none" w:sz="0" w:space="0" w:color="auto"/>
        <w:bottom w:val="none" w:sz="0" w:space="0" w:color="auto"/>
        <w:right w:val="none" w:sz="0" w:space="0" w:color="auto"/>
      </w:divBdr>
    </w:div>
    <w:div w:id="560674132">
      <w:bodyDiv w:val="1"/>
      <w:marLeft w:val="0"/>
      <w:marRight w:val="0"/>
      <w:marTop w:val="0"/>
      <w:marBottom w:val="0"/>
      <w:divBdr>
        <w:top w:val="none" w:sz="0" w:space="0" w:color="auto"/>
        <w:left w:val="none" w:sz="0" w:space="0" w:color="auto"/>
        <w:bottom w:val="none" w:sz="0" w:space="0" w:color="auto"/>
        <w:right w:val="none" w:sz="0" w:space="0" w:color="auto"/>
      </w:divBdr>
      <w:divsChild>
        <w:div w:id="1143961046">
          <w:marLeft w:val="0"/>
          <w:marRight w:val="0"/>
          <w:marTop w:val="0"/>
          <w:marBottom w:val="0"/>
          <w:divBdr>
            <w:top w:val="none" w:sz="0" w:space="0" w:color="auto"/>
            <w:left w:val="none" w:sz="0" w:space="0" w:color="auto"/>
            <w:bottom w:val="none" w:sz="0" w:space="0" w:color="auto"/>
            <w:right w:val="none" w:sz="0" w:space="0" w:color="auto"/>
          </w:divBdr>
        </w:div>
        <w:div w:id="1054350508">
          <w:marLeft w:val="0"/>
          <w:marRight w:val="0"/>
          <w:marTop w:val="0"/>
          <w:marBottom w:val="0"/>
          <w:divBdr>
            <w:top w:val="none" w:sz="0" w:space="0" w:color="auto"/>
            <w:left w:val="none" w:sz="0" w:space="0" w:color="auto"/>
            <w:bottom w:val="none" w:sz="0" w:space="0" w:color="auto"/>
            <w:right w:val="none" w:sz="0" w:space="0" w:color="auto"/>
          </w:divBdr>
        </w:div>
        <w:div w:id="62988296">
          <w:marLeft w:val="0"/>
          <w:marRight w:val="0"/>
          <w:marTop w:val="0"/>
          <w:marBottom w:val="0"/>
          <w:divBdr>
            <w:top w:val="none" w:sz="0" w:space="0" w:color="auto"/>
            <w:left w:val="none" w:sz="0" w:space="0" w:color="auto"/>
            <w:bottom w:val="none" w:sz="0" w:space="0" w:color="auto"/>
            <w:right w:val="none" w:sz="0" w:space="0" w:color="auto"/>
          </w:divBdr>
        </w:div>
        <w:div w:id="1505777464">
          <w:marLeft w:val="0"/>
          <w:marRight w:val="0"/>
          <w:marTop w:val="0"/>
          <w:marBottom w:val="0"/>
          <w:divBdr>
            <w:top w:val="none" w:sz="0" w:space="0" w:color="auto"/>
            <w:left w:val="none" w:sz="0" w:space="0" w:color="auto"/>
            <w:bottom w:val="none" w:sz="0" w:space="0" w:color="auto"/>
            <w:right w:val="none" w:sz="0" w:space="0" w:color="auto"/>
          </w:divBdr>
        </w:div>
      </w:divsChild>
    </w:div>
    <w:div w:id="573852492">
      <w:bodyDiv w:val="1"/>
      <w:marLeft w:val="0"/>
      <w:marRight w:val="0"/>
      <w:marTop w:val="0"/>
      <w:marBottom w:val="0"/>
      <w:divBdr>
        <w:top w:val="none" w:sz="0" w:space="0" w:color="auto"/>
        <w:left w:val="none" w:sz="0" w:space="0" w:color="auto"/>
        <w:bottom w:val="none" w:sz="0" w:space="0" w:color="auto"/>
        <w:right w:val="none" w:sz="0" w:space="0" w:color="auto"/>
      </w:divBdr>
    </w:div>
    <w:div w:id="581912414">
      <w:bodyDiv w:val="1"/>
      <w:marLeft w:val="0"/>
      <w:marRight w:val="0"/>
      <w:marTop w:val="0"/>
      <w:marBottom w:val="0"/>
      <w:divBdr>
        <w:top w:val="none" w:sz="0" w:space="0" w:color="auto"/>
        <w:left w:val="none" w:sz="0" w:space="0" w:color="auto"/>
        <w:bottom w:val="none" w:sz="0" w:space="0" w:color="auto"/>
        <w:right w:val="none" w:sz="0" w:space="0" w:color="auto"/>
      </w:divBdr>
    </w:div>
    <w:div w:id="676348542">
      <w:bodyDiv w:val="1"/>
      <w:marLeft w:val="0"/>
      <w:marRight w:val="0"/>
      <w:marTop w:val="0"/>
      <w:marBottom w:val="0"/>
      <w:divBdr>
        <w:top w:val="none" w:sz="0" w:space="0" w:color="auto"/>
        <w:left w:val="none" w:sz="0" w:space="0" w:color="auto"/>
        <w:bottom w:val="none" w:sz="0" w:space="0" w:color="auto"/>
        <w:right w:val="none" w:sz="0" w:space="0" w:color="auto"/>
      </w:divBdr>
      <w:divsChild>
        <w:div w:id="1682317419">
          <w:marLeft w:val="0"/>
          <w:marRight w:val="0"/>
          <w:marTop w:val="0"/>
          <w:marBottom w:val="0"/>
          <w:divBdr>
            <w:top w:val="none" w:sz="0" w:space="0" w:color="auto"/>
            <w:left w:val="none" w:sz="0" w:space="0" w:color="auto"/>
            <w:bottom w:val="none" w:sz="0" w:space="0" w:color="auto"/>
            <w:right w:val="none" w:sz="0" w:space="0" w:color="auto"/>
          </w:divBdr>
        </w:div>
      </w:divsChild>
    </w:div>
    <w:div w:id="751777562">
      <w:bodyDiv w:val="1"/>
      <w:marLeft w:val="0"/>
      <w:marRight w:val="0"/>
      <w:marTop w:val="0"/>
      <w:marBottom w:val="0"/>
      <w:divBdr>
        <w:top w:val="none" w:sz="0" w:space="0" w:color="auto"/>
        <w:left w:val="none" w:sz="0" w:space="0" w:color="auto"/>
        <w:bottom w:val="none" w:sz="0" w:space="0" w:color="auto"/>
        <w:right w:val="none" w:sz="0" w:space="0" w:color="auto"/>
      </w:divBdr>
      <w:divsChild>
        <w:div w:id="1768698738">
          <w:marLeft w:val="0"/>
          <w:marRight w:val="0"/>
          <w:marTop w:val="0"/>
          <w:marBottom w:val="0"/>
          <w:divBdr>
            <w:top w:val="none" w:sz="0" w:space="0" w:color="auto"/>
            <w:left w:val="none" w:sz="0" w:space="0" w:color="auto"/>
            <w:bottom w:val="none" w:sz="0" w:space="0" w:color="auto"/>
            <w:right w:val="none" w:sz="0" w:space="0" w:color="auto"/>
          </w:divBdr>
        </w:div>
      </w:divsChild>
    </w:div>
    <w:div w:id="757558063">
      <w:bodyDiv w:val="1"/>
      <w:marLeft w:val="0"/>
      <w:marRight w:val="0"/>
      <w:marTop w:val="0"/>
      <w:marBottom w:val="0"/>
      <w:divBdr>
        <w:top w:val="none" w:sz="0" w:space="0" w:color="auto"/>
        <w:left w:val="none" w:sz="0" w:space="0" w:color="auto"/>
        <w:bottom w:val="none" w:sz="0" w:space="0" w:color="auto"/>
        <w:right w:val="none" w:sz="0" w:space="0" w:color="auto"/>
      </w:divBdr>
    </w:div>
    <w:div w:id="760639142">
      <w:bodyDiv w:val="1"/>
      <w:marLeft w:val="0"/>
      <w:marRight w:val="0"/>
      <w:marTop w:val="0"/>
      <w:marBottom w:val="0"/>
      <w:divBdr>
        <w:top w:val="none" w:sz="0" w:space="0" w:color="auto"/>
        <w:left w:val="none" w:sz="0" w:space="0" w:color="auto"/>
        <w:bottom w:val="none" w:sz="0" w:space="0" w:color="auto"/>
        <w:right w:val="none" w:sz="0" w:space="0" w:color="auto"/>
      </w:divBdr>
    </w:div>
    <w:div w:id="802701612">
      <w:bodyDiv w:val="1"/>
      <w:marLeft w:val="0"/>
      <w:marRight w:val="0"/>
      <w:marTop w:val="0"/>
      <w:marBottom w:val="0"/>
      <w:divBdr>
        <w:top w:val="none" w:sz="0" w:space="0" w:color="auto"/>
        <w:left w:val="none" w:sz="0" w:space="0" w:color="auto"/>
        <w:bottom w:val="none" w:sz="0" w:space="0" w:color="auto"/>
        <w:right w:val="none" w:sz="0" w:space="0" w:color="auto"/>
      </w:divBdr>
      <w:divsChild>
        <w:div w:id="1698652712">
          <w:marLeft w:val="0"/>
          <w:marRight w:val="0"/>
          <w:marTop w:val="0"/>
          <w:marBottom w:val="0"/>
          <w:divBdr>
            <w:top w:val="none" w:sz="0" w:space="0" w:color="auto"/>
            <w:left w:val="none" w:sz="0" w:space="0" w:color="auto"/>
            <w:bottom w:val="none" w:sz="0" w:space="0" w:color="auto"/>
            <w:right w:val="none" w:sz="0" w:space="0" w:color="auto"/>
          </w:divBdr>
        </w:div>
      </w:divsChild>
    </w:div>
    <w:div w:id="824322760">
      <w:bodyDiv w:val="1"/>
      <w:marLeft w:val="0"/>
      <w:marRight w:val="0"/>
      <w:marTop w:val="0"/>
      <w:marBottom w:val="0"/>
      <w:divBdr>
        <w:top w:val="none" w:sz="0" w:space="0" w:color="auto"/>
        <w:left w:val="none" w:sz="0" w:space="0" w:color="auto"/>
        <w:bottom w:val="none" w:sz="0" w:space="0" w:color="auto"/>
        <w:right w:val="none" w:sz="0" w:space="0" w:color="auto"/>
      </w:divBdr>
      <w:divsChild>
        <w:div w:id="1430468459">
          <w:marLeft w:val="0"/>
          <w:marRight w:val="0"/>
          <w:marTop w:val="0"/>
          <w:marBottom w:val="0"/>
          <w:divBdr>
            <w:top w:val="none" w:sz="0" w:space="0" w:color="auto"/>
            <w:left w:val="none" w:sz="0" w:space="0" w:color="auto"/>
            <w:bottom w:val="none" w:sz="0" w:space="0" w:color="auto"/>
            <w:right w:val="none" w:sz="0" w:space="0" w:color="auto"/>
          </w:divBdr>
        </w:div>
        <w:div w:id="722682342">
          <w:marLeft w:val="0"/>
          <w:marRight w:val="0"/>
          <w:marTop w:val="0"/>
          <w:marBottom w:val="0"/>
          <w:divBdr>
            <w:top w:val="none" w:sz="0" w:space="0" w:color="auto"/>
            <w:left w:val="none" w:sz="0" w:space="0" w:color="auto"/>
            <w:bottom w:val="none" w:sz="0" w:space="0" w:color="auto"/>
            <w:right w:val="none" w:sz="0" w:space="0" w:color="auto"/>
          </w:divBdr>
        </w:div>
        <w:div w:id="914052222">
          <w:marLeft w:val="0"/>
          <w:marRight w:val="0"/>
          <w:marTop w:val="0"/>
          <w:marBottom w:val="0"/>
          <w:divBdr>
            <w:top w:val="none" w:sz="0" w:space="0" w:color="auto"/>
            <w:left w:val="none" w:sz="0" w:space="0" w:color="auto"/>
            <w:bottom w:val="none" w:sz="0" w:space="0" w:color="auto"/>
            <w:right w:val="none" w:sz="0" w:space="0" w:color="auto"/>
          </w:divBdr>
        </w:div>
        <w:div w:id="362173439">
          <w:marLeft w:val="0"/>
          <w:marRight w:val="0"/>
          <w:marTop w:val="0"/>
          <w:marBottom w:val="0"/>
          <w:divBdr>
            <w:top w:val="none" w:sz="0" w:space="0" w:color="auto"/>
            <w:left w:val="none" w:sz="0" w:space="0" w:color="auto"/>
            <w:bottom w:val="none" w:sz="0" w:space="0" w:color="auto"/>
            <w:right w:val="none" w:sz="0" w:space="0" w:color="auto"/>
          </w:divBdr>
        </w:div>
        <w:div w:id="1861426859">
          <w:marLeft w:val="0"/>
          <w:marRight w:val="0"/>
          <w:marTop w:val="0"/>
          <w:marBottom w:val="0"/>
          <w:divBdr>
            <w:top w:val="none" w:sz="0" w:space="0" w:color="auto"/>
            <w:left w:val="none" w:sz="0" w:space="0" w:color="auto"/>
            <w:bottom w:val="none" w:sz="0" w:space="0" w:color="auto"/>
            <w:right w:val="none" w:sz="0" w:space="0" w:color="auto"/>
          </w:divBdr>
        </w:div>
        <w:div w:id="510989398">
          <w:marLeft w:val="0"/>
          <w:marRight w:val="0"/>
          <w:marTop w:val="0"/>
          <w:marBottom w:val="0"/>
          <w:divBdr>
            <w:top w:val="none" w:sz="0" w:space="0" w:color="auto"/>
            <w:left w:val="none" w:sz="0" w:space="0" w:color="auto"/>
            <w:bottom w:val="none" w:sz="0" w:space="0" w:color="auto"/>
            <w:right w:val="none" w:sz="0" w:space="0" w:color="auto"/>
          </w:divBdr>
        </w:div>
        <w:div w:id="619386045">
          <w:marLeft w:val="0"/>
          <w:marRight w:val="0"/>
          <w:marTop w:val="0"/>
          <w:marBottom w:val="0"/>
          <w:divBdr>
            <w:top w:val="none" w:sz="0" w:space="0" w:color="auto"/>
            <w:left w:val="none" w:sz="0" w:space="0" w:color="auto"/>
            <w:bottom w:val="none" w:sz="0" w:space="0" w:color="auto"/>
            <w:right w:val="none" w:sz="0" w:space="0" w:color="auto"/>
          </w:divBdr>
        </w:div>
        <w:div w:id="416755907">
          <w:marLeft w:val="0"/>
          <w:marRight w:val="0"/>
          <w:marTop w:val="0"/>
          <w:marBottom w:val="0"/>
          <w:divBdr>
            <w:top w:val="none" w:sz="0" w:space="0" w:color="auto"/>
            <w:left w:val="none" w:sz="0" w:space="0" w:color="auto"/>
            <w:bottom w:val="none" w:sz="0" w:space="0" w:color="auto"/>
            <w:right w:val="none" w:sz="0" w:space="0" w:color="auto"/>
          </w:divBdr>
        </w:div>
        <w:div w:id="1031610572">
          <w:marLeft w:val="0"/>
          <w:marRight w:val="0"/>
          <w:marTop w:val="0"/>
          <w:marBottom w:val="0"/>
          <w:divBdr>
            <w:top w:val="none" w:sz="0" w:space="0" w:color="auto"/>
            <w:left w:val="none" w:sz="0" w:space="0" w:color="auto"/>
            <w:bottom w:val="none" w:sz="0" w:space="0" w:color="auto"/>
            <w:right w:val="none" w:sz="0" w:space="0" w:color="auto"/>
          </w:divBdr>
        </w:div>
      </w:divsChild>
    </w:div>
    <w:div w:id="965431713">
      <w:bodyDiv w:val="1"/>
      <w:marLeft w:val="0"/>
      <w:marRight w:val="0"/>
      <w:marTop w:val="0"/>
      <w:marBottom w:val="0"/>
      <w:divBdr>
        <w:top w:val="none" w:sz="0" w:space="0" w:color="auto"/>
        <w:left w:val="none" w:sz="0" w:space="0" w:color="auto"/>
        <w:bottom w:val="none" w:sz="0" w:space="0" w:color="auto"/>
        <w:right w:val="none" w:sz="0" w:space="0" w:color="auto"/>
      </w:divBdr>
    </w:div>
    <w:div w:id="971524371">
      <w:bodyDiv w:val="1"/>
      <w:marLeft w:val="0"/>
      <w:marRight w:val="0"/>
      <w:marTop w:val="0"/>
      <w:marBottom w:val="0"/>
      <w:divBdr>
        <w:top w:val="none" w:sz="0" w:space="0" w:color="auto"/>
        <w:left w:val="none" w:sz="0" w:space="0" w:color="auto"/>
        <w:bottom w:val="none" w:sz="0" w:space="0" w:color="auto"/>
        <w:right w:val="none" w:sz="0" w:space="0" w:color="auto"/>
      </w:divBdr>
      <w:divsChild>
        <w:div w:id="375393031">
          <w:marLeft w:val="0"/>
          <w:marRight w:val="0"/>
          <w:marTop w:val="0"/>
          <w:marBottom w:val="0"/>
          <w:divBdr>
            <w:top w:val="none" w:sz="0" w:space="0" w:color="auto"/>
            <w:left w:val="none" w:sz="0" w:space="0" w:color="auto"/>
            <w:bottom w:val="none" w:sz="0" w:space="0" w:color="auto"/>
            <w:right w:val="none" w:sz="0" w:space="0" w:color="auto"/>
          </w:divBdr>
        </w:div>
        <w:div w:id="1449473231">
          <w:marLeft w:val="0"/>
          <w:marRight w:val="0"/>
          <w:marTop w:val="0"/>
          <w:marBottom w:val="0"/>
          <w:divBdr>
            <w:top w:val="none" w:sz="0" w:space="0" w:color="auto"/>
            <w:left w:val="none" w:sz="0" w:space="0" w:color="auto"/>
            <w:bottom w:val="none" w:sz="0" w:space="0" w:color="auto"/>
            <w:right w:val="none" w:sz="0" w:space="0" w:color="auto"/>
          </w:divBdr>
        </w:div>
        <w:div w:id="35737548">
          <w:marLeft w:val="0"/>
          <w:marRight w:val="0"/>
          <w:marTop w:val="0"/>
          <w:marBottom w:val="0"/>
          <w:divBdr>
            <w:top w:val="none" w:sz="0" w:space="0" w:color="auto"/>
            <w:left w:val="none" w:sz="0" w:space="0" w:color="auto"/>
            <w:bottom w:val="none" w:sz="0" w:space="0" w:color="auto"/>
            <w:right w:val="none" w:sz="0" w:space="0" w:color="auto"/>
          </w:divBdr>
        </w:div>
        <w:div w:id="19864176">
          <w:marLeft w:val="0"/>
          <w:marRight w:val="0"/>
          <w:marTop w:val="0"/>
          <w:marBottom w:val="0"/>
          <w:divBdr>
            <w:top w:val="none" w:sz="0" w:space="0" w:color="auto"/>
            <w:left w:val="none" w:sz="0" w:space="0" w:color="auto"/>
            <w:bottom w:val="none" w:sz="0" w:space="0" w:color="auto"/>
            <w:right w:val="none" w:sz="0" w:space="0" w:color="auto"/>
          </w:divBdr>
        </w:div>
      </w:divsChild>
    </w:div>
    <w:div w:id="977535599">
      <w:bodyDiv w:val="1"/>
      <w:marLeft w:val="0"/>
      <w:marRight w:val="0"/>
      <w:marTop w:val="0"/>
      <w:marBottom w:val="0"/>
      <w:divBdr>
        <w:top w:val="none" w:sz="0" w:space="0" w:color="auto"/>
        <w:left w:val="none" w:sz="0" w:space="0" w:color="auto"/>
        <w:bottom w:val="none" w:sz="0" w:space="0" w:color="auto"/>
        <w:right w:val="none" w:sz="0" w:space="0" w:color="auto"/>
      </w:divBdr>
      <w:divsChild>
        <w:div w:id="234433911">
          <w:marLeft w:val="0"/>
          <w:marRight w:val="0"/>
          <w:marTop w:val="0"/>
          <w:marBottom w:val="0"/>
          <w:divBdr>
            <w:top w:val="none" w:sz="0" w:space="0" w:color="auto"/>
            <w:left w:val="none" w:sz="0" w:space="0" w:color="auto"/>
            <w:bottom w:val="none" w:sz="0" w:space="0" w:color="auto"/>
            <w:right w:val="none" w:sz="0" w:space="0" w:color="auto"/>
          </w:divBdr>
        </w:div>
      </w:divsChild>
    </w:div>
    <w:div w:id="1059397488">
      <w:bodyDiv w:val="1"/>
      <w:marLeft w:val="0"/>
      <w:marRight w:val="0"/>
      <w:marTop w:val="0"/>
      <w:marBottom w:val="0"/>
      <w:divBdr>
        <w:top w:val="none" w:sz="0" w:space="0" w:color="auto"/>
        <w:left w:val="none" w:sz="0" w:space="0" w:color="auto"/>
        <w:bottom w:val="none" w:sz="0" w:space="0" w:color="auto"/>
        <w:right w:val="none" w:sz="0" w:space="0" w:color="auto"/>
      </w:divBdr>
    </w:div>
    <w:div w:id="1083143217">
      <w:bodyDiv w:val="1"/>
      <w:marLeft w:val="0"/>
      <w:marRight w:val="0"/>
      <w:marTop w:val="0"/>
      <w:marBottom w:val="0"/>
      <w:divBdr>
        <w:top w:val="none" w:sz="0" w:space="0" w:color="auto"/>
        <w:left w:val="none" w:sz="0" w:space="0" w:color="auto"/>
        <w:bottom w:val="none" w:sz="0" w:space="0" w:color="auto"/>
        <w:right w:val="none" w:sz="0" w:space="0" w:color="auto"/>
      </w:divBdr>
    </w:div>
    <w:div w:id="1102989892">
      <w:bodyDiv w:val="1"/>
      <w:marLeft w:val="0"/>
      <w:marRight w:val="0"/>
      <w:marTop w:val="0"/>
      <w:marBottom w:val="0"/>
      <w:divBdr>
        <w:top w:val="none" w:sz="0" w:space="0" w:color="auto"/>
        <w:left w:val="none" w:sz="0" w:space="0" w:color="auto"/>
        <w:bottom w:val="none" w:sz="0" w:space="0" w:color="auto"/>
        <w:right w:val="none" w:sz="0" w:space="0" w:color="auto"/>
      </w:divBdr>
      <w:divsChild>
        <w:div w:id="1576089641">
          <w:marLeft w:val="0"/>
          <w:marRight w:val="0"/>
          <w:marTop w:val="0"/>
          <w:marBottom w:val="0"/>
          <w:divBdr>
            <w:top w:val="none" w:sz="0" w:space="0" w:color="auto"/>
            <w:left w:val="none" w:sz="0" w:space="0" w:color="auto"/>
            <w:bottom w:val="none" w:sz="0" w:space="0" w:color="auto"/>
            <w:right w:val="none" w:sz="0" w:space="0" w:color="auto"/>
          </w:divBdr>
        </w:div>
        <w:div w:id="539517078">
          <w:marLeft w:val="0"/>
          <w:marRight w:val="0"/>
          <w:marTop w:val="0"/>
          <w:marBottom w:val="0"/>
          <w:divBdr>
            <w:top w:val="none" w:sz="0" w:space="0" w:color="auto"/>
            <w:left w:val="none" w:sz="0" w:space="0" w:color="auto"/>
            <w:bottom w:val="none" w:sz="0" w:space="0" w:color="auto"/>
            <w:right w:val="none" w:sz="0" w:space="0" w:color="auto"/>
          </w:divBdr>
        </w:div>
        <w:div w:id="2094817527">
          <w:marLeft w:val="0"/>
          <w:marRight w:val="0"/>
          <w:marTop w:val="0"/>
          <w:marBottom w:val="0"/>
          <w:divBdr>
            <w:top w:val="none" w:sz="0" w:space="0" w:color="auto"/>
            <w:left w:val="none" w:sz="0" w:space="0" w:color="auto"/>
            <w:bottom w:val="none" w:sz="0" w:space="0" w:color="auto"/>
            <w:right w:val="none" w:sz="0" w:space="0" w:color="auto"/>
          </w:divBdr>
        </w:div>
        <w:div w:id="2113822335">
          <w:marLeft w:val="0"/>
          <w:marRight w:val="0"/>
          <w:marTop w:val="0"/>
          <w:marBottom w:val="0"/>
          <w:divBdr>
            <w:top w:val="none" w:sz="0" w:space="0" w:color="auto"/>
            <w:left w:val="none" w:sz="0" w:space="0" w:color="auto"/>
            <w:bottom w:val="none" w:sz="0" w:space="0" w:color="auto"/>
            <w:right w:val="none" w:sz="0" w:space="0" w:color="auto"/>
          </w:divBdr>
        </w:div>
        <w:div w:id="1663392683">
          <w:marLeft w:val="0"/>
          <w:marRight w:val="0"/>
          <w:marTop w:val="0"/>
          <w:marBottom w:val="0"/>
          <w:divBdr>
            <w:top w:val="none" w:sz="0" w:space="0" w:color="auto"/>
            <w:left w:val="none" w:sz="0" w:space="0" w:color="auto"/>
            <w:bottom w:val="none" w:sz="0" w:space="0" w:color="auto"/>
            <w:right w:val="none" w:sz="0" w:space="0" w:color="auto"/>
          </w:divBdr>
        </w:div>
        <w:div w:id="1073552650">
          <w:marLeft w:val="0"/>
          <w:marRight w:val="0"/>
          <w:marTop w:val="0"/>
          <w:marBottom w:val="0"/>
          <w:divBdr>
            <w:top w:val="none" w:sz="0" w:space="0" w:color="auto"/>
            <w:left w:val="none" w:sz="0" w:space="0" w:color="auto"/>
            <w:bottom w:val="none" w:sz="0" w:space="0" w:color="auto"/>
            <w:right w:val="none" w:sz="0" w:space="0" w:color="auto"/>
          </w:divBdr>
        </w:div>
        <w:div w:id="142045378">
          <w:marLeft w:val="0"/>
          <w:marRight w:val="0"/>
          <w:marTop w:val="0"/>
          <w:marBottom w:val="0"/>
          <w:divBdr>
            <w:top w:val="none" w:sz="0" w:space="0" w:color="auto"/>
            <w:left w:val="none" w:sz="0" w:space="0" w:color="auto"/>
            <w:bottom w:val="none" w:sz="0" w:space="0" w:color="auto"/>
            <w:right w:val="none" w:sz="0" w:space="0" w:color="auto"/>
          </w:divBdr>
        </w:div>
        <w:div w:id="1567179511">
          <w:marLeft w:val="0"/>
          <w:marRight w:val="0"/>
          <w:marTop w:val="0"/>
          <w:marBottom w:val="0"/>
          <w:divBdr>
            <w:top w:val="none" w:sz="0" w:space="0" w:color="auto"/>
            <w:left w:val="none" w:sz="0" w:space="0" w:color="auto"/>
            <w:bottom w:val="none" w:sz="0" w:space="0" w:color="auto"/>
            <w:right w:val="none" w:sz="0" w:space="0" w:color="auto"/>
          </w:divBdr>
        </w:div>
        <w:div w:id="627246821">
          <w:marLeft w:val="0"/>
          <w:marRight w:val="0"/>
          <w:marTop w:val="0"/>
          <w:marBottom w:val="0"/>
          <w:divBdr>
            <w:top w:val="none" w:sz="0" w:space="0" w:color="auto"/>
            <w:left w:val="none" w:sz="0" w:space="0" w:color="auto"/>
            <w:bottom w:val="none" w:sz="0" w:space="0" w:color="auto"/>
            <w:right w:val="none" w:sz="0" w:space="0" w:color="auto"/>
          </w:divBdr>
        </w:div>
        <w:div w:id="306280882">
          <w:marLeft w:val="0"/>
          <w:marRight w:val="0"/>
          <w:marTop w:val="0"/>
          <w:marBottom w:val="0"/>
          <w:divBdr>
            <w:top w:val="none" w:sz="0" w:space="0" w:color="auto"/>
            <w:left w:val="none" w:sz="0" w:space="0" w:color="auto"/>
            <w:bottom w:val="none" w:sz="0" w:space="0" w:color="auto"/>
            <w:right w:val="none" w:sz="0" w:space="0" w:color="auto"/>
          </w:divBdr>
        </w:div>
        <w:div w:id="1231580197">
          <w:marLeft w:val="0"/>
          <w:marRight w:val="0"/>
          <w:marTop w:val="0"/>
          <w:marBottom w:val="0"/>
          <w:divBdr>
            <w:top w:val="none" w:sz="0" w:space="0" w:color="auto"/>
            <w:left w:val="none" w:sz="0" w:space="0" w:color="auto"/>
            <w:bottom w:val="none" w:sz="0" w:space="0" w:color="auto"/>
            <w:right w:val="none" w:sz="0" w:space="0" w:color="auto"/>
          </w:divBdr>
        </w:div>
        <w:div w:id="1566721941">
          <w:marLeft w:val="0"/>
          <w:marRight w:val="0"/>
          <w:marTop w:val="0"/>
          <w:marBottom w:val="0"/>
          <w:divBdr>
            <w:top w:val="none" w:sz="0" w:space="0" w:color="auto"/>
            <w:left w:val="none" w:sz="0" w:space="0" w:color="auto"/>
            <w:bottom w:val="none" w:sz="0" w:space="0" w:color="auto"/>
            <w:right w:val="none" w:sz="0" w:space="0" w:color="auto"/>
          </w:divBdr>
        </w:div>
        <w:div w:id="1139111137">
          <w:marLeft w:val="0"/>
          <w:marRight w:val="0"/>
          <w:marTop w:val="0"/>
          <w:marBottom w:val="0"/>
          <w:divBdr>
            <w:top w:val="none" w:sz="0" w:space="0" w:color="auto"/>
            <w:left w:val="none" w:sz="0" w:space="0" w:color="auto"/>
            <w:bottom w:val="none" w:sz="0" w:space="0" w:color="auto"/>
            <w:right w:val="none" w:sz="0" w:space="0" w:color="auto"/>
          </w:divBdr>
        </w:div>
        <w:div w:id="1963462890">
          <w:marLeft w:val="0"/>
          <w:marRight w:val="0"/>
          <w:marTop w:val="0"/>
          <w:marBottom w:val="0"/>
          <w:divBdr>
            <w:top w:val="none" w:sz="0" w:space="0" w:color="auto"/>
            <w:left w:val="none" w:sz="0" w:space="0" w:color="auto"/>
            <w:bottom w:val="none" w:sz="0" w:space="0" w:color="auto"/>
            <w:right w:val="none" w:sz="0" w:space="0" w:color="auto"/>
          </w:divBdr>
        </w:div>
        <w:div w:id="1578249813">
          <w:marLeft w:val="0"/>
          <w:marRight w:val="0"/>
          <w:marTop w:val="0"/>
          <w:marBottom w:val="0"/>
          <w:divBdr>
            <w:top w:val="none" w:sz="0" w:space="0" w:color="auto"/>
            <w:left w:val="none" w:sz="0" w:space="0" w:color="auto"/>
            <w:bottom w:val="none" w:sz="0" w:space="0" w:color="auto"/>
            <w:right w:val="none" w:sz="0" w:space="0" w:color="auto"/>
          </w:divBdr>
        </w:div>
        <w:div w:id="259532946">
          <w:marLeft w:val="0"/>
          <w:marRight w:val="0"/>
          <w:marTop w:val="0"/>
          <w:marBottom w:val="0"/>
          <w:divBdr>
            <w:top w:val="none" w:sz="0" w:space="0" w:color="auto"/>
            <w:left w:val="none" w:sz="0" w:space="0" w:color="auto"/>
            <w:bottom w:val="none" w:sz="0" w:space="0" w:color="auto"/>
            <w:right w:val="none" w:sz="0" w:space="0" w:color="auto"/>
          </w:divBdr>
        </w:div>
        <w:div w:id="2006123188">
          <w:marLeft w:val="0"/>
          <w:marRight w:val="0"/>
          <w:marTop w:val="0"/>
          <w:marBottom w:val="0"/>
          <w:divBdr>
            <w:top w:val="none" w:sz="0" w:space="0" w:color="auto"/>
            <w:left w:val="none" w:sz="0" w:space="0" w:color="auto"/>
            <w:bottom w:val="none" w:sz="0" w:space="0" w:color="auto"/>
            <w:right w:val="none" w:sz="0" w:space="0" w:color="auto"/>
          </w:divBdr>
        </w:div>
        <w:div w:id="769592965">
          <w:marLeft w:val="0"/>
          <w:marRight w:val="0"/>
          <w:marTop w:val="0"/>
          <w:marBottom w:val="0"/>
          <w:divBdr>
            <w:top w:val="none" w:sz="0" w:space="0" w:color="auto"/>
            <w:left w:val="none" w:sz="0" w:space="0" w:color="auto"/>
            <w:bottom w:val="none" w:sz="0" w:space="0" w:color="auto"/>
            <w:right w:val="none" w:sz="0" w:space="0" w:color="auto"/>
          </w:divBdr>
        </w:div>
        <w:div w:id="253827726">
          <w:marLeft w:val="0"/>
          <w:marRight w:val="0"/>
          <w:marTop w:val="0"/>
          <w:marBottom w:val="0"/>
          <w:divBdr>
            <w:top w:val="none" w:sz="0" w:space="0" w:color="auto"/>
            <w:left w:val="none" w:sz="0" w:space="0" w:color="auto"/>
            <w:bottom w:val="none" w:sz="0" w:space="0" w:color="auto"/>
            <w:right w:val="none" w:sz="0" w:space="0" w:color="auto"/>
          </w:divBdr>
        </w:div>
      </w:divsChild>
    </w:div>
    <w:div w:id="1140535074">
      <w:bodyDiv w:val="1"/>
      <w:marLeft w:val="0"/>
      <w:marRight w:val="0"/>
      <w:marTop w:val="0"/>
      <w:marBottom w:val="0"/>
      <w:divBdr>
        <w:top w:val="none" w:sz="0" w:space="0" w:color="auto"/>
        <w:left w:val="none" w:sz="0" w:space="0" w:color="auto"/>
        <w:bottom w:val="none" w:sz="0" w:space="0" w:color="auto"/>
        <w:right w:val="none" w:sz="0" w:space="0" w:color="auto"/>
      </w:divBdr>
    </w:div>
    <w:div w:id="1241259695">
      <w:bodyDiv w:val="1"/>
      <w:marLeft w:val="0"/>
      <w:marRight w:val="0"/>
      <w:marTop w:val="0"/>
      <w:marBottom w:val="0"/>
      <w:divBdr>
        <w:top w:val="none" w:sz="0" w:space="0" w:color="auto"/>
        <w:left w:val="none" w:sz="0" w:space="0" w:color="auto"/>
        <w:bottom w:val="none" w:sz="0" w:space="0" w:color="auto"/>
        <w:right w:val="none" w:sz="0" w:space="0" w:color="auto"/>
      </w:divBdr>
      <w:divsChild>
        <w:div w:id="825633069">
          <w:marLeft w:val="0"/>
          <w:marRight w:val="0"/>
          <w:marTop w:val="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440099661">
      <w:bodyDiv w:val="1"/>
      <w:marLeft w:val="0"/>
      <w:marRight w:val="0"/>
      <w:marTop w:val="0"/>
      <w:marBottom w:val="0"/>
      <w:divBdr>
        <w:top w:val="none" w:sz="0" w:space="0" w:color="auto"/>
        <w:left w:val="none" w:sz="0" w:space="0" w:color="auto"/>
        <w:bottom w:val="none" w:sz="0" w:space="0" w:color="auto"/>
        <w:right w:val="none" w:sz="0" w:space="0" w:color="auto"/>
      </w:divBdr>
      <w:divsChild>
        <w:div w:id="816143058">
          <w:marLeft w:val="0"/>
          <w:marRight w:val="0"/>
          <w:marTop w:val="0"/>
          <w:marBottom w:val="0"/>
          <w:divBdr>
            <w:top w:val="none" w:sz="0" w:space="0" w:color="auto"/>
            <w:left w:val="none" w:sz="0" w:space="0" w:color="auto"/>
            <w:bottom w:val="none" w:sz="0" w:space="0" w:color="auto"/>
            <w:right w:val="none" w:sz="0" w:space="0" w:color="auto"/>
          </w:divBdr>
        </w:div>
      </w:divsChild>
    </w:div>
    <w:div w:id="1490361712">
      <w:bodyDiv w:val="1"/>
      <w:marLeft w:val="0"/>
      <w:marRight w:val="0"/>
      <w:marTop w:val="0"/>
      <w:marBottom w:val="0"/>
      <w:divBdr>
        <w:top w:val="none" w:sz="0" w:space="0" w:color="auto"/>
        <w:left w:val="none" w:sz="0" w:space="0" w:color="auto"/>
        <w:bottom w:val="none" w:sz="0" w:space="0" w:color="auto"/>
        <w:right w:val="none" w:sz="0" w:space="0" w:color="auto"/>
      </w:divBdr>
      <w:divsChild>
        <w:div w:id="322976220">
          <w:marLeft w:val="0"/>
          <w:marRight w:val="0"/>
          <w:marTop w:val="0"/>
          <w:marBottom w:val="0"/>
          <w:divBdr>
            <w:top w:val="none" w:sz="0" w:space="0" w:color="auto"/>
            <w:left w:val="none" w:sz="0" w:space="0" w:color="auto"/>
            <w:bottom w:val="none" w:sz="0" w:space="0" w:color="auto"/>
            <w:right w:val="none" w:sz="0" w:space="0" w:color="auto"/>
          </w:divBdr>
        </w:div>
      </w:divsChild>
    </w:div>
    <w:div w:id="1497308232">
      <w:bodyDiv w:val="1"/>
      <w:marLeft w:val="0"/>
      <w:marRight w:val="0"/>
      <w:marTop w:val="0"/>
      <w:marBottom w:val="0"/>
      <w:divBdr>
        <w:top w:val="none" w:sz="0" w:space="0" w:color="auto"/>
        <w:left w:val="none" w:sz="0" w:space="0" w:color="auto"/>
        <w:bottom w:val="none" w:sz="0" w:space="0" w:color="auto"/>
        <w:right w:val="none" w:sz="0" w:space="0" w:color="auto"/>
      </w:divBdr>
    </w:div>
    <w:div w:id="1522235960">
      <w:bodyDiv w:val="1"/>
      <w:marLeft w:val="0"/>
      <w:marRight w:val="0"/>
      <w:marTop w:val="0"/>
      <w:marBottom w:val="0"/>
      <w:divBdr>
        <w:top w:val="none" w:sz="0" w:space="0" w:color="auto"/>
        <w:left w:val="none" w:sz="0" w:space="0" w:color="auto"/>
        <w:bottom w:val="none" w:sz="0" w:space="0" w:color="auto"/>
        <w:right w:val="none" w:sz="0" w:space="0" w:color="auto"/>
      </w:divBdr>
      <w:divsChild>
        <w:div w:id="680545064">
          <w:marLeft w:val="0"/>
          <w:marRight w:val="0"/>
          <w:marTop w:val="0"/>
          <w:marBottom w:val="0"/>
          <w:divBdr>
            <w:top w:val="none" w:sz="0" w:space="0" w:color="auto"/>
            <w:left w:val="none" w:sz="0" w:space="0" w:color="auto"/>
            <w:bottom w:val="none" w:sz="0" w:space="0" w:color="auto"/>
            <w:right w:val="none" w:sz="0" w:space="0" w:color="auto"/>
          </w:divBdr>
        </w:div>
      </w:divsChild>
    </w:div>
    <w:div w:id="1569148662">
      <w:bodyDiv w:val="1"/>
      <w:marLeft w:val="0"/>
      <w:marRight w:val="0"/>
      <w:marTop w:val="0"/>
      <w:marBottom w:val="0"/>
      <w:divBdr>
        <w:top w:val="none" w:sz="0" w:space="0" w:color="auto"/>
        <w:left w:val="none" w:sz="0" w:space="0" w:color="auto"/>
        <w:bottom w:val="none" w:sz="0" w:space="0" w:color="auto"/>
        <w:right w:val="none" w:sz="0" w:space="0" w:color="auto"/>
      </w:divBdr>
      <w:divsChild>
        <w:div w:id="1565331226">
          <w:marLeft w:val="0"/>
          <w:marRight w:val="0"/>
          <w:marTop w:val="0"/>
          <w:marBottom w:val="0"/>
          <w:divBdr>
            <w:top w:val="none" w:sz="0" w:space="0" w:color="auto"/>
            <w:left w:val="none" w:sz="0" w:space="0" w:color="auto"/>
            <w:bottom w:val="none" w:sz="0" w:space="0" w:color="auto"/>
            <w:right w:val="none" w:sz="0" w:space="0" w:color="auto"/>
          </w:divBdr>
        </w:div>
      </w:divsChild>
    </w:div>
    <w:div w:id="1615209098">
      <w:bodyDiv w:val="1"/>
      <w:marLeft w:val="0"/>
      <w:marRight w:val="0"/>
      <w:marTop w:val="0"/>
      <w:marBottom w:val="0"/>
      <w:divBdr>
        <w:top w:val="none" w:sz="0" w:space="0" w:color="auto"/>
        <w:left w:val="none" w:sz="0" w:space="0" w:color="auto"/>
        <w:bottom w:val="none" w:sz="0" w:space="0" w:color="auto"/>
        <w:right w:val="none" w:sz="0" w:space="0" w:color="auto"/>
      </w:divBdr>
    </w:div>
    <w:div w:id="1709647413">
      <w:bodyDiv w:val="1"/>
      <w:marLeft w:val="0"/>
      <w:marRight w:val="0"/>
      <w:marTop w:val="0"/>
      <w:marBottom w:val="0"/>
      <w:divBdr>
        <w:top w:val="none" w:sz="0" w:space="0" w:color="auto"/>
        <w:left w:val="none" w:sz="0" w:space="0" w:color="auto"/>
        <w:bottom w:val="none" w:sz="0" w:space="0" w:color="auto"/>
        <w:right w:val="none" w:sz="0" w:space="0" w:color="auto"/>
      </w:divBdr>
    </w:div>
    <w:div w:id="1774980020">
      <w:bodyDiv w:val="1"/>
      <w:marLeft w:val="0"/>
      <w:marRight w:val="0"/>
      <w:marTop w:val="0"/>
      <w:marBottom w:val="0"/>
      <w:divBdr>
        <w:top w:val="none" w:sz="0" w:space="0" w:color="auto"/>
        <w:left w:val="none" w:sz="0" w:space="0" w:color="auto"/>
        <w:bottom w:val="none" w:sz="0" w:space="0" w:color="auto"/>
        <w:right w:val="none" w:sz="0" w:space="0" w:color="auto"/>
      </w:divBdr>
      <w:divsChild>
        <w:div w:id="1656907392">
          <w:marLeft w:val="0"/>
          <w:marRight w:val="0"/>
          <w:marTop w:val="0"/>
          <w:marBottom w:val="0"/>
          <w:divBdr>
            <w:top w:val="none" w:sz="0" w:space="0" w:color="auto"/>
            <w:left w:val="none" w:sz="0" w:space="0" w:color="auto"/>
            <w:bottom w:val="none" w:sz="0" w:space="0" w:color="auto"/>
            <w:right w:val="none" w:sz="0" w:space="0" w:color="auto"/>
          </w:divBdr>
        </w:div>
      </w:divsChild>
    </w:div>
    <w:div w:id="1786655468">
      <w:bodyDiv w:val="1"/>
      <w:marLeft w:val="0"/>
      <w:marRight w:val="0"/>
      <w:marTop w:val="0"/>
      <w:marBottom w:val="0"/>
      <w:divBdr>
        <w:top w:val="none" w:sz="0" w:space="0" w:color="auto"/>
        <w:left w:val="none" w:sz="0" w:space="0" w:color="auto"/>
        <w:bottom w:val="none" w:sz="0" w:space="0" w:color="auto"/>
        <w:right w:val="none" w:sz="0" w:space="0" w:color="auto"/>
      </w:divBdr>
      <w:divsChild>
        <w:div w:id="2132821677">
          <w:marLeft w:val="0"/>
          <w:marRight w:val="0"/>
          <w:marTop w:val="0"/>
          <w:marBottom w:val="0"/>
          <w:divBdr>
            <w:top w:val="none" w:sz="0" w:space="0" w:color="auto"/>
            <w:left w:val="none" w:sz="0" w:space="0" w:color="auto"/>
            <w:bottom w:val="none" w:sz="0" w:space="0" w:color="auto"/>
            <w:right w:val="none" w:sz="0" w:space="0" w:color="auto"/>
          </w:divBdr>
        </w:div>
      </w:divsChild>
    </w:div>
    <w:div w:id="1813206456">
      <w:bodyDiv w:val="1"/>
      <w:marLeft w:val="0"/>
      <w:marRight w:val="0"/>
      <w:marTop w:val="0"/>
      <w:marBottom w:val="0"/>
      <w:divBdr>
        <w:top w:val="none" w:sz="0" w:space="0" w:color="auto"/>
        <w:left w:val="none" w:sz="0" w:space="0" w:color="auto"/>
        <w:bottom w:val="none" w:sz="0" w:space="0" w:color="auto"/>
        <w:right w:val="none" w:sz="0" w:space="0" w:color="auto"/>
      </w:divBdr>
    </w:div>
    <w:div w:id="1835873831">
      <w:bodyDiv w:val="1"/>
      <w:marLeft w:val="0"/>
      <w:marRight w:val="0"/>
      <w:marTop w:val="0"/>
      <w:marBottom w:val="0"/>
      <w:divBdr>
        <w:top w:val="none" w:sz="0" w:space="0" w:color="auto"/>
        <w:left w:val="none" w:sz="0" w:space="0" w:color="auto"/>
        <w:bottom w:val="none" w:sz="0" w:space="0" w:color="auto"/>
        <w:right w:val="none" w:sz="0" w:space="0" w:color="auto"/>
      </w:divBdr>
      <w:divsChild>
        <w:div w:id="866411703">
          <w:marLeft w:val="0"/>
          <w:marRight w:val="0"/>
          <w:marTop w:val="0"/>
          <w:marBottom w:val="0"/>
          <w:divBdr>
            <w:top w:val="none" w:sz="0" w:space="0" w:color="auto"/>
            <w:left w:val="none" w:sz="0" w:space="0" w:color="auto"/>
            <w:bottom w:val="none" w:sz="0" w:space="0" w:color="auto"/>
            <w:right w:val="none" w:sz="0" w:space="0" w:color="auto"/>
          </w:divBdr>
        </w:div>
      </w:divsChild>
    </w:div>
    <w:div w:id="1988244384">
      <w:bodyDiv w:val="1"/>
      <w:marLeft w:val="0"/>
      <w:marRight w:val="0"/>
      <w:marTop w:val="0"/>
      <w:marBottom w:val="0"/>
      <w:divBdr>
        <w:top w:val="none" w:sz="0" w:space="0" w:color="auto"/>
        <w:left w:val="none" w:sz="0" w:space="0" w:color="auto"/>
        <w:bottom w:val="none" w:sz="0" w:space="0" w:color="auto"/>
        <w:right w:val="none" w:sz="0" w:space="0" w:color="auto"/>
      </w:divBdr>
      <w:divsChild>
        <w:div w:id="163277971">
          <w:marLeft w:val="0"/>
          <w:marRight w:val="0"/>
          <w:marTop w:val="0"/>
          <w:marBottom w:val="0"/>
          <w:divBdr>
            <w:top w:val="none" w:sz="0" w:space="0" w:color="auto"/>
            <w:left w:val="none" w:sz="0" w:space="0" w:color="auto"/>
            <w:bottom w:val="none" w:sz="0" w:space="0" w:color="auto"/>
            <w:right w:val="none" w:sz="0" w:space="0" w:color="auto"/>
          </w:divBdr>
        </w:div>
      </w:divsChild>
    </w:div>
    <w:div w:id="2078042244">
      <w:bodyDiv w:val="1"/>
      <w:marLeft w:val="0"/>
      <w:marRight w:val="0"/>
      <w:marTop w:val="0"/>
      <w:marBottom w:val="0"/>
      <w:divBdr>
        <w:top w:val="none" w:sz="0" w:space="0" w:color="auto"/>
        <w:left w:val="none" w:sz="0" w:space="0" w:color="auto"/>
        <w:bottom w:val="none" w:sz="0" w:space="0" w:color="auto"/>
        <w:right w:val="none" w:sz="0" w:space="0" w:color="auto"/>
      </w:divBdr>
      <w:divsChild>
        <w:div w:id="853224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DDBD-14F2-491B-B8F2-5149C5F3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17</Pages>
  <Words>4938</Words>
  <Characters>28152</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Timur</dc:creator>
  <cp:lastModifiedBy>Myrza</cp:lastModifiedBy>
  <cp:revision>24</cp:revision>
  <cp:lastPrinted>2022-06-06T09:41:00Z</cp:lastPrinted>
  <dcterms:created xsi:type="dcterms:W3CDTF">2022-05-27T15:27:00Z</dcterms:created>
  <dcterms:modified xsi:type="dcterms:W3CDTF">2022-06-06T10:47:00Z</dcterms:modified>
</cp:coreProperties>
</file>